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§4 (AMD). PL 1985, c. 303, §1 (AMD). PL 1985, c. 634, §3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