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25</w:t>
      </w:r>
    </w:p>
    <w:p>
      <w:pPr>
        <w:jc w:val="center"/>
        <w:ind w:start="360"/>
        <w:spacing w:before="300" w:after="300"/>
      </w:pPr>
      <w:r>
        <w:rPr>
          <w:b/>
        </w:rPr>
        <w:t xml:space="preserve">THEATERS AND SHOWS</w:t>
      </w:r>
    </w:p>
    <w:p>
      <w:pPr>
        <w:jc w:val="both"/>
        <w:spacing w:before="100" w:after="100"/>
        <w:ind w:start="1080" w:hanging="720"/>
      </w:pPr>
      <w:r>
        <w:rPr>
          <w:b/>
        </w:rPr>
        <w:t>§</w:t>
        <w:t>651</w:t>
        <w:t xml:space="preserve">.  </w:t>
      </w:r>
      <w:r>
        <w:rPr>
          <w:b/>
        </w:rPr>
        <w:t xml:space="preserve">License required</w:t>
      </w:r>
    </w:p>
    <w:p>
      <w:pPr>
        <w:jc w:val="both"/>
        <w:spacing w:before="100" w:after="100"/>
        <w:ind w:start="360"/>
        <w:ind w:firstLine="360"/>
      </w:pPr>
      <w:r>
        <w:rPr/>
      </w:r>
      <w:r>
        <w:rPr/>
      </w:r>
      <w:r>
        <w:t xml:space="preserve">No building or place of assembly shall be used for theatrical or motion picture purposes unless a license or permit shall have first been obtained from the Commissioner of Public Safety. No license shall be required if the building or place of assembly is a public or private school building, or a building owned by a municipality, county or the State; and no license shall be required if no admission fee is charged for the theatrical or motion picture production, or the production is sponsored, operated and conducted for the exclusive benefit of a social, fraternal, charitable, religious or educational organization and all admission fees are to be devoted exclusively to the uses of that organization. All buildings used for these purposes shall comply with the statutes and lawful regulations promulgated and properly adopted by the commissioner before a license may be issued. Each theater auditorium in a building shall be licensed.</w:t>
      </w:r>
      <w:r>
        <w:t xml:space="preserve">  </w:t>
      </w:r>
      <w:r xmlns:wp="http://schemas.openxmlformats.org/drawingml/2010/wordprocessingDrawing" xmlns:w15="http://schemas.microsoft.com/office/word/2012/wordml">
        <w:rPr>
          <w:rFonts w:ascii="Arial" w:hAnsi="Arial" w:cs="Arial"/>
          <w:sz w:val="22"/>
          <w:szCs w:val="22"/>
        </w:rPr>
        <w:t xml:space="preserve">[PL 1977, c. 340, §1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w:t>
      </w:r>
    </w:p>
    <w:p>
      <w:pPr>
        <w:jc w:val="both"/>
        <w:spacing w:before="100" w:after="100"/>
        <w:ind w:start="1080" w:hanging="720"/>
      </w:pPr>
      <w:r>
        <w:rPr>
          <w:b/>
        </w:rPr>
        <w:t>§</w:t>
        <w:t>652</w:t>
        <w:t xml:space="preserve">.  </w:t>
      </w:r>
      <w:r>
        <w:rPr>
          <w:b/>
        </w:rPr>
        <w:t xml:space="preserve">Applications for license; inspections</w:t>
      </w:r>
    </w:p>
    <w:p>
      <w:pPr>
        <w:jc w:val="both"/>
        <w:spacing w:before="100" w:after="100"/>
        <w:ind w:start="360"/>
        <w:ind w:firstLine="360"/>
      </w:pPr>
      <w:r>
        <w:rPr/>
      </w:r>
      <w:r>
        <w:rPr/>
      </w:r>
      <w:r>
        <w:t xml:space="preserve">The owner, lessee, tenant or occupant of any building or place of assembly required to be licensed under </w:t>
      </w:r>
      <w:r>
        <w:t>section 651</w:t>
      </w:r>
      <w:r>
        <w:t xml:space="preserve"> shall apply to the Commissioner of Public Safety for that license.  Upon receipt of the application, the Commissioner of Public Safety or the commissioner's designee shall inspect the building or place of assembly to be used for theatrical or motion picture purposes.  If the building complies with all laws and rules, the commissioner shall issue a license to the person desiring to operate the theatrical or motion picture production in that building.  The fee for a license is $106.  All theatrical or motion picture licenses issued expire one year after date of issue unless sooner revoked.  The fees are credited to a special revenue account to defray the expenses of the inspections.  Any balance of those fees does not lapse but must be carried forward as a continuing account to be expended for the same purposes in the following fiscal years.</w:t>
      </w:r>
      <w:r>
        <w:t xml:space="preserve">  </w:t>
      </w:r>
      <w:r xmlns:wp="http://schemas.openxmlformats.org/drawingml/2010/wordprocessingDrawing" xmlns:w15="http://schemas.microsoft.com/office/word/2012/wordml">
        <w:rPr>
          <w:rFonts w:ascii="Arial" w:hAnsi="Arial" w:cs="Arial"/>
          <w:sz w:val="22"/>
          <w:szCs w:val="22"/>
        </w:rPr>
        <w:t xml:space="preserve">[PL 2001, c. 437, §4 (AMD); PL 2001, c. 437,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§1 (RPR). PL 1991, c. 464, §4 (AMD). PL 1997, c. 728, §6 (AMD). PL 2001, c. 437, §4 (AMD). PL 2001, c. 437, §§6,8 (AFF). </w:t>
      </w:r>
    </w:p>
    <w:p>
      <w:pPr>
        <w:jc w:val="both"/>
        <w:spacing w:before="100" w:after="100"/>
        <w:ind w:start="1080" w:hanging="720"/>
      </w:pPr>
      <w:r>
        <w:rPr>
          <w:b/>
        </w:rPr>
        <w:t>§</w:t>
        <w:t>653</w:t>
        <w:t xml:space="preserve">.  </w:t>
      </w:r>
      <w:r>
        <w:rPr>
          <w:b/>
        </w:rPr>
        <w:t xml:space="preserve">Projectionist licenses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§§32,33 (AMD). PL 1977, c. 340, §2 (RPR). PL 1981, c. 577, §§1-4 (AMD). PL 1985, c. 389, §3 (RP). </w:t>
      </w:r>
    </w:p>
    <w:p>
      <w:pPr>
        <w:jc w:val="both"/>
        <w:spacing w:before="100" w:after="100"/>
        <w:ind w:start="1080" w:hanging="720"/>
      </w:pPr>
      <w:r>
        <w:rPr>
          <w:b/>
        </w:rPr>
        <w:t>§</w:t>
        <w:t>654</w:t>
        <w:t xml:space="preserve">.  </w:t>
      </w:r>
      <w:r>
        <w:rPr>
          <w:b/>
        </w:rPr>
        <w:t xml:space="preserve">Specifications; exits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§3 (RP). </w:t>
      </w:r>
    </w:p>
    <w:p>
      <w:pPr>
        <w:jc w:val="both"/>
        <w:spacing w:before="100" w:after="100"/>
        <w:ind w:start="1080" w:hanging="720"/>
      </w:pPr>
      <w:r>
        <w:rPr>
          <w:b/>
        </w:rPr>
        <w:t>§</w:t>
        <w:t>654-A</w:t>
        <w:t xml:space="preserve">.  </w:t>
      </w:r>
      <w:r>
        <w:rPr>
          <w:b/>
        </w:rPr>
        <w:t xml:space="preserve">Projectionist required on premise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§4 (NEW). PL 1985, c. 389, §4 (RP). </w:t>
      </w:r>
    </w:p>
    <w:p>
      <w:pPr>
        <w:jc w:val="both"/>
        <w:spacing w:before="100" w:after="100"/>
        <w:ind w:start="1080" w:hanging="720"/>
      </w:pPr>
      <w:r>
        <w:rPr>
          <w:b/>
        </w:rPr>
        <w:t>§</w:t>
        <w:t>655</w:t>
        <w:t xml:space="preserve">.  </w:t>
      </w:r>
      <w:r>
        <w:rPr>
          <w:b/>
        </w:rPr>
        <w:t xml:space="preserve">Applicability of ordinances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592, §32 (AMD). PL 1977, c. 340, §5 (RP). </w:t>
      </w:r>
    </w:p>
    <w:p>
      <w:pPr>
        <w:jc w:val="both"/>
        <w:spacing w:before="100" w:after="100"/>
        <w:ind w:start="1080" w:hanging="720"/>
      </w:pPr>
      <w:r>
        <w:rPr>
          <w:b/>
        </w:rPr>
        <w:t>§</w:t>
        <w:t>656</w:t>
        <w:t xml:space="preserve">.  </w:t>
      </w:r>
      <w:r>
        <w:rPr>
          <w:b/>
        </w:rPr>
        <w:t xml:space="preserve">Asbestos booths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§6 (RP). </w:t>
      </w:r>
    </w:p>
    <w:p>
      <w:pPr>
        <w:jc w:val="both"/>
        <w:spacing w:before="100" w:after="100"/>
        <w:ind w:start="1080" w:hanging="720"/>
      </w:pPr>
      <w:r>
        <w:rPr>
          <w:b/>
        </w:rPr>
        <w:t>§</w:t>
        <w:t>657</w:t>
        <w:t xml:space="preserve">.  </w:t>
      </w:r>
      <w:r>
        <w:rPr>
          <w:b/>
        </w:rPr>
        <w:t xml:space="preserve">Violations</w:t>
      </w:r>
    </w:p>
    <w:p>
      <w:pPr>
        <w:jc w:val="both"/>
        <w:spacing w:before="100" w:after="100"/>
        <w:ind w:start="360"/>
        <w:ind w:firstLine="360"/>
      </w:pPr>
      <w:r>
        <w:rPr/>
      </w:r>
      <w:r>
        <w:rPr/>
      </w:r>
      <w:r>
        <w:t xml:space="preserve">Whoever operates a theatrical or motion picture production contrary to </w:t>
      </w:r>
      <w:r>
        <w:t>sections 651</w:t>
      </w:r>
      <w:r>
        <w:t xml:space="preserve"> and </w:t>
      </w:r>
      <w:r>
        <w:t>652</w:t>
      </w:r>
      <w:r>
        <w:t xml:space="preserve"> shall be guilty of a Class E crime.</w:t>
      </w:r>
      <w:r>
        <w:t xml:space="preserve">  </w:t>
      </w:r>
      <w:r xmlns:wp="http://schemas.openxmlformats.org/drawingml/2010/wordprocessingDrawing" xmlns:w15="http://schemas.microsoft.com/office/word/2012/wordml">
        <w:rPr>
          <w:rFonts w:ascii="Arial" w:hAnsi="Arial" w:cs="Arial"/>
          <w:sz w:val="22"/>
          <w:szCs w:val="22"/>
        </w:rPr>
        <w:t xml:space="preserve">[PL 1977, c. 340, §7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§7 (RPR). </w:t>
      </w:r>
    </w:p>
    <w:p>
      <w:pPr>
        <w:jc w:val="both"/>
        <w:spacing w:before="100" w:after="100"/>
        <w:ind w:start="1080" w:hanging="720"/>
      </w:pPr>
      <w:r>
        <w:rPr>
          <w:b/>
        </w:rPr>
        <w:t>§</w:t>
        <w:t>658</w:t>
        <w:t xml:space="preserve">.  </w:t>
      </w:r>
      <w:r>
        <w:rPr>
          <w:b/>
        </w:rPr>
        <w:t xml:space="preserve">Unincorporated places</w:t>
      </w:r>
    </w:p>
    <w:p>
      <w:pPr>
        <w:jc w:val="both"/>
        <w:spacing w:before="100" w:after="100"/>
        <w:ind w:start="360"/>
        <w:ind w:firstLine="360"/>
      </w:pPr>
      <w:r>
        <w:rPr/>
      </w:r>
      <w:r>
        <w:rPr/>
      </w:r>
      <w:r>
        <w:t xml:space="preserve">County commissioners within their counties and counties within their limits shall respectively exercise over unincorporated places all the powers of municipal officers and towns under </w:t>
      </w:r>
      <w:r>
        <w:t>chapters 20</w:t>
      </w:r>
      <w:r>
        <w:t xml:space="preserve"> to </w:t>
      </w:r>
      <w:r>
        <w:t>25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148,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§44 (AMD). PL 1979, c. 127, §48 (AMD). PL 2013, c. 595, Pt. U, §5 (AMD). PL 2015, c. 148, §2 (AMD). </w:t>
      </w:r>
    </w:p>
    <w:p>
      <w:pPr>
        <w:jc w:val="both"/>
        <w:spacing w:before="100" w:after="100"/>
        <w:ind w:start="1080" w:hanging="720"/>
      </w:pPr>
      <w:r>
        <w:rPr>
          <w:b/>
        </w:rPr>
        <w:t>§</w:t>
        <w:t>659</w:t>
        <w:t xml:space="preserve">.  </w:t>
      </w:r>
      <w:r>
        <w:rPr>
          <w:b/>
        </w:rPr>
        <w:t xml:space="preserve">Traffic officer at drive-ins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340,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25. THEATERS AND SHOWS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Chapter 25. THEATERS AND SHOWS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