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BOWLING, POOL AND SHOOTING GALLERIES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Unlicensed alleys and billiard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§2 (RP). </w:t>
      </w:r>
    </w:p>
    <w:p>
      <w:pPr>
        <w:jc w:val="both"/>
        <w:spacing w:before="100" w:after="100"/>
        <w:ind w:start="1080" w:hanging="720"/>
      </w:pPr>
      <w:r>
        <w:rPr>
          <w:b/>
        </w:rPr>
        <w:t>§</w:t>
        <w:t>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348, §1 (AMD). PL 1979, c. 562, §1 (AMD). PL 2013, c. 595, Pt. U, §2 (RP). </w:t>
      </w:r>
    </w:p>
    <w:p>
      <w:pPr>
        <w:jc w:val="both"/>
        <w:spacing w:before="100" w:after="100"/>
        <w:ind w:start="1080" w:hanging="720"/>
      </w:pPr>
      <w:r>
        <w:rPr>
          <w:b/>
        </w:rPr>
        <w:t>§</w:t>
        <w:t>3</w:t>
        <w:t xml:space="preserve">.  </w:t>
      </w:r>
      <w:r>
        <w:rPr>
          <w:b/>
        </w:rPr>
        <w:t xml:space="preserve">Minors on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BOWLING, POOL AND SHOOTING GALLERIES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BOWLING, POOL AND SHOOTING GALLERIES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 BOWLING, POOL AND SHOOTING GALLERIES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