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787</w:t>
        <w:t xml:space="preserve">.  </w:t>
      </w:r>
      <w:r>
        <w:rPr>
          <w:b/>
        </w:rPr>
        <w:t xml:space="preserve">Cancellation or refusal of registration</w:t>
      </w:r>
    </w:p>
    <w:p>
      <w:pPr>
        <w:jc w:val="both"/>
        <w:spacing w:before="100" w:after="100"/>
        <w:ind w:start="360"/>
        <w:ind w:firstLine="360"/>
      </w:pPr>
      <w:r>
        <w:rPr/>
      </w:r>
      <w:r>
        <w:rPr/>
      </w:r>
      <w:r>
        <w:t xml:space="preserve">Consistent with the Maine Administrative Procedure Act, the commissioner may refuse registration of any brand of plant or soil amendment if the commissioner finds the brand of plant or soil amendment violates this subchapter, and may investigate whether the registration of any plant or soil amendment should be cancelled, in which case the commissioner may apply to the District Court for cancellation.</w:t>
      </w:r>
      <w:r>
        <w:t xml:space="preserve">  </w:t>
      </w:r>
      <w:r xmlns:wp="http://schemas.openxmlformats.org/drawingml/2010/wordprocessingDrawing" xmlns:w15="http://schemas.microsoft.com/office/word/2012/wordml">
        <w:rPr>
          <w:rFonts w:ascii="Arial" w:hAnsi="Arial" w:cs="Arial"/>
          <w:sz w:val="22"/>
          <w:szCs w:val="22"/>
        </w:rPr>
        <w:t xml:space="preserve">[RR 2021, c. 1, Pt. B, §111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491, §§1,2 (NEW). PL 1999, c. 547, §B78 (AMD). PL 1999, c. 547, §B80 (AFF). RR 2021, c. 1, Pt. B, §111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§787. Cancellation or refusal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§787. Cancellation or refusal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§787. CANCELLATION OR REFUSAL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