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536</w:t>
        <w:t xml:space="preserve">.  </w:t>
      </w:r>
      <w:r>
        <w:rPr>
          <w:b/>
        </w:rPr>
        <w:t xml:space="preserve">Advertising</w:t>
      </w:r>
    </w:p>
    <w:p>
      <w:pPr>
        <w:jc w:val="both"/>
        <w:spacing w:before="100" w:after="100"/>
        <w:ind w:start="360"/>
        <w:ind w:firstLine="360"/>
      </w:pPr>
      <w:r>
        <w:rPr/>
      </w:r>
      <w:r>
        <w:rPr/>
      </w:r>
      <w:r>
        <w:t xml:space="preserve">When apples are advertised for sale by radio, television, newspapers or any other medium in which the price is to be quoted, such advertisement must state the correct grade, size and variety.</w:t>
      </w:r>
    </w:p>
    <w:p>
      <w:pPr>
        <w:jc w:val="both"/>
        <w:spacing w:before="100" w:after="100"/>
        <w:ind w:start="360"/>
        <w:ind w:firstLine="360"/>
      </w:pPr>
      <w:r>
        <w:rPr/>
      </w:r>
      <w:r>
        <w:rPr/>
      </w:r>
      <w:r>
        <w:t xml:space="preserve">No signs, flyers, advertisements or false labels shall be used to sell or offer for sale or expose for sale any apples which do not conform to the standards as established in </w:t>
      </w:r>
      <w:r>
        <w:t>section 533</w:t>
      </w:r>
      <w:r>
        <w:t xml:space="preserve">. When signs, flyers or posters are used to advertise the price of apples, the variety, size or numerical count, and grade must be shown on such signs, flyers and posters.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§536. Advertising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§536. Advertising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§536. ADVERTISING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