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20053</w:t>
        <w:t xml:space="preserve">.  </w:t>
      </w:r>
      <w:r>
        <w:rPr>
          <w:b/>
        </w:rPr>
        <w:t xml:space="preserve">Long-term Narcotic Dependency Treatment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1995, c. 621, §§1,2 (AMD). PL 1997, c. 245, §19 (AMD). PL 2001, c. 26,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§20053. Long-term Narcotic Dependency Treatment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§20053. Long-term Narcotic Dependency Treatment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§20053. LONG-TERM NARCOTIC DEPENDENCY TREATMENT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