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§194-E. ATTORNEY GENERAL APPROVAL WITHOUT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