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17402</w:t>
        <w:t xml:space="preserve">.  </w:t>
      </w:r>
      <w:r>
        <w:rPr>
          <w:b/>
        </w:rPr>
        <w:t xml:space="preserve">Payment of premium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1995, c. 368, §G9 (AMD). PL 2007, c. 249,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§17402. Payment of premium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§17402. Payment of premium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§17402. PAYMENT OF PREMIUM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