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13080-T</w:t>
        <w:t xml:space="preserve">.  </w:t>
      </w:r>
      <w:r>
        <w:rPr>
          <w:b/>
        </w:rPr>
        <w:t xml:space="preserve">Program administration</w:t>
      </w:r>
    </w:p>
    <w:p>
      <w:pPr>
        <w:jc w:val="both"/>
        <w:spacing w:before="100" w:after="100"/>
        <w:ind w:start="360"/>
        <w:ind w:firstLine="360"/>
      </w:pPr>
      <w:r>
        <w:rPr/>
      </w:r>
      <w:r>
        <w:rPr/>
      </w:r>
      <w:r>
        <w:t xml:space="preserve">The assessor shall administer the Loring Job Increment Financing Program.  The assessor may adopt rules pursuant to the Maine Administrative Procedure Act for implementation of the program.  The assessor may also by rule establish reasonable fees, including fees payable to the assessor for obligations under this article.  Any fees collected pursuant to this article must be deposited into a special revenue account administered by the assessor and these fees may be used only to defray the actual costs of administering the Loring Job Increment Financing Program.</w:t>
      </w:r>
      <w:r>
        <w:t xml:space="preserve">  </w:t>
      </w:r>
      <w:r xmlns:wp="http://schemas.openxmlformats.org/drawingml/2010/wordprocessingDrawing" xmlns:w15="http://schemas.microsoft.com/office/word/2012/wordml">
        <w:rPr>
          <w:rFonts w:ascii="Arial" w:hAnsi="Arial" w:cs="Arial"/>
          <w:sz w:val="22"/>
          <w:szCs w:val="22"/>
        </w:rPr>
        <w:t xml:space="preserve">[PL 1995, c. 644, §2 (NEW).]</w:t>
      </w:r>
    </w:p>
    <w:p>
      <w:pPr>
        <w:jc w:val="both"/>
        <w:spacing w:before="100" w:after="100"/>
        <w:ind w:start="360"/>
      </w:pPr>
      <w:r>
        <w:rPr>
          <w:b w:val="true"/>
          <w:i/>
          <w:caps w:val="true"/>
        </w:rPr>
        <w:t xml:space="preserve">Revisor's Note: </w:t>
      </w:r>
      <w:r>
        <w:t>§13080-T.  Maine State Film Commission as enacted by PL 1995, c. 560, Pt. B, §11 is REALLOCATED TO TITLE 5, SECTION 13090-H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§11 (RAL). RR 1995, c. 2, §14 (COR). PL 1995, c. 560, §B11 (NEW). PL 1995, c. 644,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§13080-T. Program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§13080-T. Program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§13080-T. PROGRAM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