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13051</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§P4 (AMD). PL 1991, c. 622, §F5 (AMD). RR 2013, c. 2, §5 (COR). PL 2017, c. 264,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§13051. Legislative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§13051. Legislative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§13051. LEGISLATIVE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