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12004-G</w:t>
        <w:t xml:space="preserve">.  </w:t>
      </w:r>
      <w:r>
        <w:rPr>
          <w:b/>
        </w:rPr>
        <w:t xml:space="preserve">General government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responsibilities of the boards in this section vary and are limited to a specific purpose.  These responsibilities may include the regulation of a particular activity, the licensing of a particular activity, the establishment of policy for a specific purpose or organization and the acquisition of property for a specific purpose.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In addition to the powers to hold hearings, adopt rules and establish policies and procedures, these boards may enter into contracts, establish just charges, conduct investigations, acquire property or enforce state laws.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center"/>
            </w:pPr>
            <w:r>
              <w:t xml:space="preserve">FIELD</w:t>
            </w:r>
          </w:p>
        </w:tc>
        <w:tc>
          <w:tcPr>
            <w:tcW w:w="4320" w:type="dxa"/>
          </w:tcPr>
          <w:p>
            <w:pPr>
              <w:jc w:val="center"/>
            </w:pPr>
            <w:r>
              <w:t xml:space="preserve">NAME OF ORGANIZATION</w:t>
            </w:r>
          </w:p>
        </w:tc>
        <w:tc>
          <w:tcPr>
            <w:tcW w:w="1800" w:type="dxa"/>
          </w:tcPr>
          <w:p>
            <w:pPr>
              <w:jc w:val="center"/>
            </w:pPr>
            <w:r>
              <w:t xml:space="preserve">RATE OF COMPENSATION</w:t>
            </w:r>
          </w:p>
        </w:tc>
        <w:tc>
          <w:tcPr>
            <w:tcW w:w="1440"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§17 (RP).]</w:t>
      </w:r>
    </w:p>
    <w:p>
      <w:pPr>
        <w:jc w:val="both"/>
        <w:spacing w:before="100" w:after="0"/>
        <w:ind w:start="360"/>
        <w:ind w:firstLine="360"/>
      </w:pPr>
      <w:r>
        <w:rPr>
          <w:b/>
        </w:rPr>
        <w:t>2</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§12 (RP).]</w:t>
      </w:r>
    </w:p>
    <w:p>
      <w:pPr>
        <w:jc w:val="both"/>
        <w:spacing w:before="100" w:after="0"/>
        <w:ind w:start="360"/>
        <w:ind w:firstLine="360"/>
      </w:pPr>
      <w:r>
        <w:rPr>
          <w:b/>
        </w:rPr>
        <w:t>3</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 (RP); PL 1991, c. 779, §52 (AFF).]</w:t>
      </w:r>
    </w:p>
    <w:p>
      <w:pPr>
        <w:jc w:val="both"/>
        <w:spacing w:before="100" w:after="0"/>
        <w:ind w:start="360"/>
        <w:ind w:firstLine="360"/>
      </w:pPr>
      <w:r>
        <w:rPr>
          <w:b/>
        </w:rPr>
        <w:t>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Pull Events Commission</w:t>
            </w:r>
          </w:p>
        </w:tc>
        <w:tc>
          <w:tcPr>
            <w:tcW w:w="1800" w:type="dxa"/>
          </w:tcPr>
          <w:p>
            <w:pPr>
              <w:jc w:val="left"/>
            </w:pPr>
            <w:r>
              <w:t xml:space="preserve">Expenses Only</w:t>
            </w:r>
          </w:p>
        </w:tc>
        <w:tc>
          <w:tcPr>
            <w:tcW w:w="1440" w:type="dxa"/>
          </w:tcPr>
          <w:p>
            <w:pPr>
              <w:jc w:val="right"/>
            </w:pPr>
            <w:r>
              <w:t>7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 (AMD).]</w:t>
      </w:r>
    </w:p>
    <w:p>
      <w:pPr>
        <w:jc w:val="both"/>
        <w:spacing w:before="100" w:after="0"/>
        <w:ind w:start="360"/>
        <w:ind w:firstLine="360"/>
      </w:pPr>
      <w:r>
        <w:rPr>
          <w:b/>
        </w:rPr>
        <w:t>3-B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 (RP).]</w:t>
      </w:r>
    </w:p>
    <w:p>
      <w:pPr>
        <w:jc w:val="both"/>
        <w:spacing w:before="100" w:after="0"/>
        <w:ind w:start="360"/>
        <w:ind w:firstLine="360"/>
      </w:pPr>
      <w:r>
        <w:rPr>
          <w:b/>
        </w:rPr>
        <w:t>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Integrated Pest Management Council</w:t>
            </w:r>
          </w:p>
        </w:tc>
        <w:tc>
          <w:tcPr>
            <w:tcW w:w="1800" w:type="dxa"/>
          </w:tcPr>
          <w:p>
            <w:pPr>
              <w:jc w:val="left"/>
            </w:pPr>
            <w:r>
              <w:t xml:space="preserve">Expenses Only</w:t>
            </w:r>
          </w:p>
        </w:tc>
        <w:tc>
          <w:tcPr>
            <w:tcW w:w="1440" w:type="dxa"/>
          </w:tcPr>
          <w:p>
            <w:pPr>
              <w:jc w:val="right"/>
            </w:pPr>
            <w:r>
              <w:t>7 MRSA §2404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§2 (NEW); PL 2001, c. 667, Pt. B, §5 (AFF).]</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Maine Agricultural Water Management Board</w:t>
            </w:r>
          </w:p>
        </w:tc>
        <w:tc>
          <w:tcPr>
            <w:tcW w:w="1800" w:type="dxa"/>
          </w:tcPr>
          <w:p>
            <w:pPr>
              <w:jc w:val="left"/>
            </w:pPr>
            <w:r>
              <w:t xml:space="preserve">Expenses Only</w:t>
            </w:r>
          </w:p>
        </w:tc>
        <w:tc>
          <w:tcPr>
            <w:tcW w:w="1440" w:type="dxa"/>
          </w:tcPr>
          <w:p>
            <w:pPr>
              <w:jc w:val="right"/>
            </w:pPr>
            <w:r>
              <w:t>7 MRSA §352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§1 (NEW).]</w:t>
      </w:r>
    </w:p>
    <w:p>
      <w:pPr>
        <w:jc w:val="both"/>
        <w:spacing w:before="100" w:after="0"/>
        <w:ind w:start="360"/>
        <w:ind w:firstLine="360"/>
      </w:pPr>
      <w:r>
        <w:rPr>
          <w:b/>
        </w:rPr>
        <w:t>4</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§4 (RP).]</w:t>
      </w:r>
    </w:p>
    <w:p>
      <w:pPr>
        <w:jc w:val="both"/>
        <w:spacing w:before="100" w:after="0"/>
        <w:ind w:start="360"/>
        <w:ind w:firstLine="360"/>
      </w:pPr>
      <w:r>
        <w:rPr>
          <w:b/>
        </w:rPr>
        <w:t>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Board of Agriculture</w:t>
            </w:r>
          </w:p>
        </w:tc>
        <w:tc>
          <w:tcPr>
            <w:tcW w:w="1800" w:type="dxa"/>
          </w:tcPr>
          <w:p>
            <w:pPr>
              <w:jc w:val="left"/>
            </w:pPr>
            <w:r>
              <w:t xml:space="preserve">Legislative Per Diem</w:t>
            </w:r>
          </w:p>
        </w:tc>
        <w:tc>
          <w:tcPr>
            <w:tcW w:w="1440" w:type="dxa"/>
          </w:tcPr>
          <w:p>
            <w:pPr>
              <w:jc w:val="right"/>
            </w:pPr>
            <w:r>
              <w:t>7 MRSA §125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§1 (NEW).]</w:t>
      </w:r>
    </w:p>
    <w:p>
      <w:pPr>
        <w:jc w:val="both"/>
        <w:spacing w:before="100" w:after="0"/>
        <w:ind w:start="360"/>
        <w:ind w:firstLine="360"/>
      </w:pPr>
      <w:r>
        <w:rPr>
          <w:b/>
        </w:rPr>
        <w:t>4-B</w:t>
        <w:t xml:space="preserve">.  </w:t>
      </w:r>
      <w:r>
        <w:rPr>
          <w:b/>
        </w:rPr>
        <w:t xml:space="preserve">Biomedical 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§4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 Education</w:t>
            </w:r>
          </w:p>
        </w:tc>
        <w:tc>
          <w:tcPr>
            <w:tcW w:w="4320" w:type="dxa"/>
          </w:tcPr>
          <w:p>
            <w:pPr>
              <w:jc w:val="left"/>
            </w:pPr>
            <w:r>
              <w:t xml:space="preserve">Maine Agriculture in the Classroom Council</w:t>
            </w:r>
          </w:p>
        </w:tc>
        <w:tc>
          <w:tcPr>
            <w:tcW w:w="1800" w:type="dxa"/>
          </w:tcPr>
          <w:p>
            <w:pPr>
              <w:jc w:val="left"/>
            </w:pPr>
            <w:r>
              <w:t xml:space="preserve">Paid from council funds in accordance with council bylaws</w:t>
            </w:r>
          </w:p>
        </w:tc>
        <w:tc>
          <w:tcPr>
            <w:tcW w:w="1440" w:type="dxa"/>
          </w:tcPr>
          <w:p>
            <w:pPr>
              <w:jc w:val="right"/>
            </w:pPr>
            <w:r>
              <w:t>7 MRSA §242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§1 (NEW).]</w:t>
      </w:r>
    </w:p>
    <w:p>
      <w:pPr>
        <w:jc w:val="both"/>
        <w:spacing w:before="100" w:after="0"/>
        <w:ind w:start="360"/>
        <w:ind w:firstLine="360"/>
      </w:pPr>
      <w:r>
        <w:rPr>
          <w:b/>
        </w:rPr>
        <w:t>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Amusements and Sports</w:t>
            </w:r>
          </w:p>
        </w:tc>
        <w:tc>
          <w:tcPr>
            <w:tcW w:w="4320" w:type="dxa"/>
          </w:tcPr>
          <w:p>
            <w:pPr>
              <w:jc w:val="left"/>
            </w:pPr>
            <w:r>
              <w:t xml:space="preserve">Combat Sports Authority of Maine</w:t>
            </w:r>
          </w:p>
        </w:tc>
        <w:tc>
          <w:tcPr>
            <w:tcW w:w="1800" w:type="dxa"/>
          </w:tcPr>
          <w:p>
            <w:pPr>
              <w:jc w:val="left"/>
            </w:pPr>
            <w:r>
              <w:t xml:space="preserve">Legislative Per Diem and Expenses Only</w:t>
            </w:r>
          </w:p>
        </w:tc>
        <w:tc>
          <w:tcPr>
            <w:tcW w:w="1440" w:type="dxa"/>
          </w:tcPr>
          <w:p>
            <w:pPr>
              <w:jc w:val="right"/>
            </w:pPr>
            <w:r>
              <w:t>8 MRSA c. 20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 (AMD).]</w:t>
      </w:r>
    </w:p>
    <w:p>
      <w:pPr>
        <w:jc w:val="both"/>
        <w:spacing w:before="100" w:after="0"/>
        <w:ind w:start="360"/>
        <w:ind w:firstLine="360"/>
      </w:pPr>
      <w:r>
        <w:rPr>
          <w:b/>
        </w:rPr>
        <w:t>5</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Building Codes and Standards</w:t>
            </w:r>
          </w:p>
        </w:tc>
        <w:tc>
          <w:tcPr>
            <w:tcW w:w="4320" w:type="dxa"/>
          </w:tcPr>
          <w:p>
            <w:pPr>
              <w:jc w:val="left"/>
            </w:pPr>
            <w:r>
              <w:t xml:space="preserve">Technical Building Codes and Standards </w:t>
            </w:r>
          </w:p>
        </w:tc>
        <w:tc>
          <w:tcPr>
            <w:tcW w:w="1800" w:type="dxa"/>
          </w:tcPr>
          <w:p>
            <w:pPr>
              <w:jc w:val="left"/>
            </w:pPr>
            <w:r>
              <w:t xml:space="preserve">Expenses Only</w:t>
            </w:r>
          </w:p>
        </w:tc>
        <w:tc>
          <w:tcPr>
            <w:tcW w:w="1440" w:type="dxa"/>
          </w:tcPr>
          <w:p>
            <w:pPr>
              <w:jc w:val="right"/>
            </w:pPr>
            <w:r>
              <w:t>10 MRSA c. 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 (NEW).]</w:t>
      </w:r>
    </w:p>
    <w:p>
      <w:pPr>
        <w:jc w:val="both"/>
        <w:spacing w:before="100" w:after="0"/>
        <w:ind w:start="360"/>
        <w:ind w:firstLine="360"/>
      </w:pPr>
      <w:r>
        <w:rPr>
          <w:b/>
        </w:rPr>
        <w:t>6</w:t>
        <w:t xml:space="preserve">.  </w:t>
      </w:r>
      <w:r>
        <w:rPr>
          <w:b/>
        </w:rPr>
        <w:t xml:space="preserve">Civil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§21 (RP).]</w:t>
      </w:r>
    </w:p>
    <w:p>
      <w:pPr>
        <w:jc w:val="both"/>
        <w:spacing w:before="100" w:after="0"/>
        <w:ind w:start="360"/>
        <w:ind w:firstLine="360"/>
      </w:pPr>
      <w:r>
        <w:rPr>
          <w:b/>
        </w:rPr>
        <w:t>6-A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§22 (RP).]</w:t>
      </w:r>
    </w:p>
    <w:p>
      <w:pPr>
        <w:jc w:val="both"/>
        <w:spacing w:before="100" w:after="0"/>
        <w:ind w:start="360"/>
        <w:ind w:firstLine="360"/>
      </w:pPr>
      <w:r>
        <w:rPr>
          <w:b/>
        </w:rPr>
        <w:t>6-B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Commerce and Trade</w:t>
            </w:r>
          </w:p>
        </w:tc>
        <w:tc>
          <w:tcPr>
            <w:tcW w:w="4320" w:type="dxa"/>
          </w:tcPr>
          <w:p>
            <w:pPr>
              <w:jc w:val="left"/>
            </w:pPr>
            <w:r>
              <w:t xml:space="preserve">Maine Motor Vehicle Franchise Board</w:t>
            </w:r>
          </w:p>
        </w:tc>
        <w:tc>
          <w:tcPr>
            <w:tcW w:w="1800" w:type="dxa"/>
          </w:tcPr>
          <w:p>
            <w:pPr>
              <w:jc w:val="left"/>
            </w:pPr>
            <w:r>
              <w:t xml:space="preserve">$100/day</w:t>
            </w:r>
          </w:p>
        </w:tc>
        <w:tc>
          <w:tcPr>
            <w:tcW w:w="1440" w:type="dxa"/>
          </w:tcPr>
          <w:p>
            <w:pPr>
              <w:jc w:val="right"/>
            </w:pPr>
            <w:r>
              <w:t>10 MRSA §1187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 (NEW).]</w:t>
      </w:r>
    </w:p>
    <w:p>
      <w:pPr>
        <w:jc w:val="both"/>
        <w:spacing w:before="100" w:after="0"/>
        <w:ind w:start="360"/>
        <w:ind w:firstLine="360"/>
      </w:pPr>
      <w:r>
        <w:rPr>
          <w:b/>
        </w:rPr>
        <w:t>6-C</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§4 (RP).]</w:t>
      </w:r>
    </w:p>
    <w:p>
      <w:pPr>
        <w:jc w:val="both"/>
        <w:spacing w:before="100" w:after="0"/>
        <w:ind w:start="360"/>
        <w:ind w:firstLine="360"/>
      </w:pPr>
      <w:r>
        <w:rPr>
          <w:b/>
        </w:rPr>
        <w:t>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 </w:t>
            </w:r>
          </w:p>
        </w:tc>
        <w:tc>
          <w:tcPr>
            <w:tcW w:w="4320" w:type="dxa"/>
          </w:tcPr>
          <w:p>
            <w:pPr>
              <w:jc w:val="left"/>
            </w:pPr>
            <w:r>
              <w:t xml:space="preserve">County Corrections Professional Standards Council </w:t>
            </w:r>
          </w:p>
        </w:tc>
        <w:tc>
          <w:tcPr>
            <w:tcW w:w="1800" w:type="dxa"/>
          </w:tcPr>
          <w:p>
            <w:pPr>
              <w:jc w:val="left"/>
            </w:pPr>
            <w:r>
              <w:t xml:space="preserve">Expenses Only </w:t>
            </w:r>
          </w:p>
        </w:tc>
        <w:tc>
          <w:tcPr>
            <w:tcW w:w="1440" w:type="dxa"/>
          </w:tcPr>
          <w:p>
            <w:pPr>
              <w:jc w:val="right"/>
            </w:pPr>
            <w:r>
              <w:t>34‑A MRSA  §1210‑F</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w:t>
            </w:r>
          </w:p>
        </w:tc>
        <w:tc>
          <w:tcPr>
            <w:tcW w:w="4320" w:type="dxa"/>
          </w:tcPr>
          <w:p>
            <w:pPr>
              <w:jc w:val="left"/>
            </w:pPr>
            <w:r>
              <w:t xml:space="preserve">State Parole Board</w:t>
            </w:r>
          </w:p>
        </w:tc>
        <w:tc>
          <w:tcPr>
            <w:tcW w:w="1800" w:type="dxa"/>
          </w:tcPr>
          <w:p>
            <w:pPr>
              <w:jc w:val="left"/>
            </w:pPr>
            <w:r>
              <w:t xml:space="preserve">Legislative Per Diem</w:t>
            </w:r>
          </w:p>
        </w:tc>
        <w:tc>
          <w:tcPr>
            <w:tcW w:w="1440" w:type="dxa"/>
          </w:tcPr>
          <w:p>
            <w:pPr>
              <w:jc w:val="right"/>
            </w:pPr>
            <w:r>
              <w:t>34‑A MRSA §5201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  </w:t>
            </w:r>
          </w:p>
        </w:tc>
        <w:tc>
          <w:tcPr>
            <w:tcW w:w="4320" w:type="dxa"/>
          </w:tcPr>
          <w:p>
            <w:pPr>
              <w:jc w:val="left"/>
            </w:pPr>
            <w:r>
              <w:t xml:space="preserve">Maine State Cultural Affairs Council</w:t>
            </w:r>
          </w:p>
        </w:tc>
        <w:tc>
          <w:tcPr>
            <w:tcW w:w="1800" w:type="dxa"/>
          </w:tcPr>
          <w:p>
            <w:pPr>
              <w:jc w:val="left"/>
            </w:pPr>
            <w:r>
              <w:t xml:space="preserve">Expenses Only</w:t>
            </w:r>
          </w:p>
        </w:tc>
        <w:tc>
          <w:tcPr>
            <w:tcW w:w="1440" w:type="dxa"/>
          </w:tcPr>
          <w:p>
            <w:pPr>
              <w:jc w:val="right"/>
            </w:pPr>
            <w:r>
              <w:t>27 MRSA §552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Culture/History</w:t>
            </w:r>
          </w:p>
        </w:tc>
        <w:tc>
          <w:tcPr>
            <w:tcW w:w="4320" w:type="dxa"/>
          </w:tcPr>
          <w:p>
            <w:pPr>
              <w:jc w:val="left"/>
            </w:pPr>
            <w:r>
              <w:t xml:space="preserve">Maine Arts Commission</w:t>
            </w:r>
          </w:p>
        </w:tc>
        <w:tc>
          <w:tcPr>
            <w:tcW w:w="1800" w:type="dxa"/>
          </w:tcPr>
          <w:p>
            <w:pPr>
              <w:jc w:val="left"/>
            </w:pPr>
            <w:r>
              <w:t xml:space="preserve">Expenses Only</w:t>
            </w:r>
          </w:p>
        </w:tc>
        <w:tc>
          <w:tcPr>
            <w:tcW w:w="1440" w:type="dxa"/>
          </w:tcPr>
          <w:p>
            <w:pPr>
              <w:jc w:val="right"/>
            </w:pPr>
            <w:r>
              <w:t>27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State Museum Commission</w:t>
            </w:r>
          </w:p>
        </w:tc>
        <w:tc>
          <w:tcPr>
            <w:tcW w:w="1800" w:type="dxa"/>
          </w:tcPr>
          <w:p>
            <w:pPr>
              <w:jc w:val="left"/>
            </w:pPr>
            <w:r>
              <w:t xml:space="preserve">Expenses Only</w:t>
            </w:r>
          </w:p>
        </w:tc>
        <w:tc>
          <w:tcPr>
            <w:tcW w:w="1440" w:type="dxa"/>
          </w:tcPr>
          <w:p>
            <w:pPr>
              <w:jc w:val="right"/>
            </w:pPr>
            <w:r>
              <w:t>27 MRSA §82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Historic Preservation Commission</w:t>
            </w:r>
          </w:p>
        </w:tc>
        <w:tc>
          <w:tcPr>
            <w:tcW w:w="1800" w:type="dxa"/>
          </w:tcPr>
          <w:p>
            <w:pPr>
              <w:jc w:val="left"/>
            </w:pPr>
            <w:r>
              <w:t xml:space="preserve">Expenses Only</w:t>
            </w:r>
          </w:p>
        </w:tc>
        <w:tc>
          <w:tcPr>
            <w:tcW w:w="1440" w:type="dxa"/>
          </w:tcPr>
          <w:p>
            <w:pPr>
              <w:jc w:val="right"/>
            </w:pPr>
            <w:r>
              <w:t>27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Library Commission</w:t>
            </w:r>
          </w:p>
        </w:tc>
        <w:tc>
          <w:tcPr>
            <w:tcW w:w="1800" w:type="dxa"/>
          </w:tcPr>
          <w:p>
            <w:pPr>
              <w:jc w:val="left"/>
            </w:pPr>
            <w:r>
              <w:t xml:space="preserve">Expenses Only</w:t>
            </w:r>
          </w:p>
        </w:tc>
        <w:tc>
          <w:tcPr>
            <w:tcW w:w="1440" w:type="dxa"/>
          </w:tcPr>
          <w:p>
            <w:pPr>
              <w:jc w:val="right"/>
            </w:pPr>
            <w:r>
              <w:t>27 MRSA §111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§1 (RP); PL 2007, c. 395, §13 (RP).]</w:t>
      </w:r>
    </w:p>
    <w:p>
      <w:pPr>
        <w:jc w:val="both"/>
        <w:spacing w:before="100" w:after="0"/>
        <w:ind w:start="360"/>
        <w:ind w:firstLine="360"/>
      </w:pPr>
      <w:r>
        <w:rPr>
          <w:b/>
        </w:rPr>
        <w:t>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Maine Redevelopment Land Bank Authority </w:t>
            </w:r>
          </w:p>
        </w:tc>
        <w:tc>
          <w:tcPr>
            <w:tcW w:w="1800" w:type="dxa"/>
          </w:tcPr>
          <w:p>
            <w:pPr>
              <w:jc w:val="left"/>
            </w:pPr>
            <w:r>
              <w:t xml:space="preserve">Expenses Only </w:t>
            </w:r>
          </w:p>
        </w:tc>
        <w:tc>
          <w:tcPr>
            <w:tcW w:w="1440" w:type="dxa"/>
          </w:tcPr>
          <w:p>
            <w:pPr>
              <w:jc w:val="right"/>
            </w:pPr>
            <w:r>
              <w:t>30‑A MRSA §5154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§1 (NEW).]</w:t>
      </w:r>
    </w:p>
    <w:p>
      <w:pPr>
        <w:jc w:val="both"/>
        <w:spacing w:before="100" w:after="0"/>
        <w:ind w:start="360"/>
        <w:ind w:firstLine="360"/>
      </w:pPr>
      <w:r>
        <w:rPr>
          <w:b/>
        </w:rPr>
        <w:t>8</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G, §1 (RP); PL 1991, c. 622, Pt. G, §33 (AFF).]</w:t>
      </w:r>
    </w:p>
    <w:p>
      <w:pPr>
        <w:jc w:val="both"/>
        <w:spacing w:before="100" w:after="0"/>
        <w:ind w:start="360"/>
        <w:ind w:firstLine="360"/>
      </w:pPr>
      <w:r>
        <w:rPr>
          <w:b/>
        </w:rPr>
        <w:t>8-A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 (RP).]</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9-A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§2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10-A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Kim Wallace Adaptive Equipment Loan  Program Fund Board</w:t>
            </w:r>
          </w:p>
        </w:tc>
        <w:tc>
          <w:tcPr>
            <w:tcW w:w="1800" w:type="dxa"/>
          </w:tcPr>
          <w:p>
            <w:pPr>
              <w:jc w:val="left"/>
            </w:pPr>
            <w:r>
              <w:t xml:space="preserve">Expenses Only</w:t>
            </w:r>
          </w:p>
        </w:tc>
        <w:tc>
          <w:tcPr>
            <w:tcW w:w="1440" w:type="dxa"/>
          </w:tcPr>
          <w:p>
            <w:pPr>
              <w:jc w:val="right"/>
            </w:pPr>
            <w:r>
              <w:t>10 MRSA §373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§1 (AMD).]</w:t>
      </w:r>
    </w:p>
    <w:p>
      <w:pPr>
        <w:jc w:val="both"/>
        <w:spacing w:before="100" w:after="0"/>
        <w:ind w:start="360"/>
        <w:ind w:firstLine="360"/>
      </w:pPr>
      <w:r>
        <w:rPr>
          <w:b/>
        </w:rPr>
        <w:t>10-B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§14 (RP).]</w:t>
      </w:r>
    </w:p>
    <w:p>
      <w:pPr>
        <w:jc w:val="both"/>
        <w:spacing w:before="100" w:after="0"/>
        <w:ind w:start="360"/>
        <w:ind w:firstLine="360"/>
      </w:pPr>
      <w:r>
        <w:rPr>
          <w:b/>
        </w:rPr>
        <w:t>10-C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Energy</w:t>
            </w:r>
          </w:p>
        </w:tc>
        <w:tc>
          <w:tcPr>
            <w:tcW w:w="4320" w:type="dxa"/>
          </w:tcPr>
          <w:p>
            <w:pPr>
              <w:jc w:val="left"/>
            </w:pPr>
            <w:r>
              <w:t xml:space="preserve">Efficiency Maine Trust Board</w:t>
            </w:r>
          </w:p>
        </w:tc>
        <w:tc>
          <w:tcPr>
            <w:tcW w:w="1800" w:type="dxa"/>
          </w:tcPr>
          <w:p>
            <w:pPr>
              <w:jc w:val="left"/>
            </w:pPr>
            <w:r>
              <w:t xml:space="preserve">Expenses Only</w:t>
            </w:r>
          </w:p>
        </w:tc>
        <w:tc>
          <w:tcPr>
            <w:tcW w:w="1440" w:type="dxa"/>
          </w:tcPr>
          <w:p>
            <w:pPr>
              <w:jc w:val="right"/>
            </w:pPr>
            <w:r>
              <w:t>35‑A MRSA §10103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§1 (NEW).]</w:t>
      </w:r>
    </w:p>
    <w:p>
      <w:pPr>
        <w:jc w:val="both"/>
        <w:spacing w:before="100" w:after="0"/>
        <w:ind w:start="360"/>
        <w:ind w:firstLine="360"/>
      </w:pPr>
      <w:r>
        <w:rPr>
          <w:b/>
        </w:rPr>
        <w:t>10-D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Maine Charter School Commission</w:t>
            </w:r>
          </w:p>
        </w:tc>
        <w:tc>
          <w:tcPr>
            <w:tcW w:w="1800" w:type="dxa"/>
          </w:tcPr>
          <w:p>
            <w:pPr>
              <w:jc w:val="left"/>
            </w:pPr>
            <w:r>
              <w:t xml:space="preserve">Legislative Per Diem and Expenses</w:t>
            </w:r>
          </w:p>
        </w:tc>
        <w:tc>
          <w:tcPr>
            <w:tcW w:w="1440" w:type="dxa"/>
          </w:tcPr>
          <w:p>
            <w:pPr>
              <w:jc w:val="right"/>
            </w:pPr>
            <w:r>
              <w:t>20‑A MRSA §2405, sub‑§8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JJJJ, §1 (AMD).]</w:t>
      </w:r>
    </w:p>
    <w:p>
      <w:pPr>
        <w:jc w:val="both"/>
        <w:spacing w:before="100" w:after="0"/>
        <w:ind w:start="360"/>
        <w:ind w:firstLine="360"/>
      </w:pPr>
      <w:r>
        <w:rPr>
          <w:b/>
        </w:rPr>
        <w:t>10-E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State Education and Employment Outcomes Task Force</w:t>
            </w:r>
          </w:p>
        </w:tc>
        <w:tc>
          <w:tcPr>
            <w:tcW w:w="1800" w:type="dxa"/>
          </w:tcPr>
          <w:p>
            <w:pPr>
              <w:jc w:val="left"/>
            </w:pPr>
            <w:r>
              <w:t xml:space="preserve">Expenses Only</w:t>
            </w:r>
          </w:p>
        </w:tc>
        <w:tc>
          <w:tcPr>
            <w:tcW w:w="1440" w:type="dxa"/>
          </w:tcPr>
          <w:p>
            <w:pPr>
              <w:jc w:val="right"/>
            </w:pPr>
            <w:r>
              <w:t>20‑A MRSA §12901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§1 (NEW).]</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Baxter State Park Authority</w:t>
            </w:r>
          </w:p>
        </w:tc>
        <w:tc>
          <w:tcPr>
            <w:tcW w:w="1800" w:type="dxa"/>
          </w:tcPr>
          <w:p>
            <w:pPr>
              <w:jc w:val="left"/>
            </w:pPr>
            <w:r>
              <w:t xml:space="preserve">Not Authorized</w:t>
            </w:r>
          </w:p>
        </w:tc>
        <w:tc>
          <w:tcPr>
            <w:tcW w:w="1440" w:type="dxa"/>
          </w:tcPr>
          <w:p>
            <w:pPr>
              <w:jc w:val="right"/>
            </w:pPr>
            <w:r>
              <w:t>12 MRSA §901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 </w:t>
            </w:r>
          </w:p>
        </w:tc>
        <w:tc>
          <w:tcPr>
            <w:tcW w:w="4320" w:type="dxa"/>
          </w:tcPr>
          <w:p>
            <w:pPr>
              <w:jc w:val="left"/>
            </w:pPr>
            <w:r>
              <w:t xml:space="preserve">Clean-up and Response Fund Review Board</w:t>
            </w:r>
          </w:p>
        </w:tc>
        <w:tc>
          <w:tcPr>
            <w:tcW w:w="1800" w:type="dxa"/>
          </w:tcPr>
          <w:p>
            <w:pPr>
              <w:jc w:val="left"/>
            </w:pPr>
            <w:r>
              <w:t xml:space="preserve">Expenses Only for Certain Members</w:t>
            </w:r>
          </w:p>
        </w:tc>
        <w:tc>
          <w:tcPr>
            <w:tcW w:w="1440" w:type="dxa"/>
          </w:tcPr>
          <w:p>
            <w:pPr>
              <w:jc w:val="right"/>
            </w:pPr>
            <w:r>
              <w:t>38 MRSA §568‑B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 (AMD).]</w:t>
      </w:r>
    </w:p>
    <w:p>
      <w:pPr>
        <w:jc w:val="both"/>
        <w:spacing w:before="100" w:after="0"/>
        <w:ind w:start="360"/>
        <w:ind w:firstLine="360"/>
      </w:pPr>
      <w:r>
        <w:rPr>
          <w:b/>
        </w:rPr>
        <w:t>12</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§15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Saco River Corridor Commission</w:t>
            </w:r>
          </w:p>
        </w:tc>
        <w:tc>
          <w:tcPr>
            <w:tcW w:w="1800" w:type="dxa"/>
          </w:tcPr>
          <w:p>
            <w:pPr>
              <w:jc w:val="left"/>
            </w:pPr>
            <w:r>
              <w:t xml:space="preserve">Expenses Only</w:t>
            </w:r>
          </w:p>
        </w:tc>
        <w:tc>
          <w:tcPr>
            <w:tcW w:w="1440" w:type="dxa"/>
          </w:tcPr>
          <w:p>
            <w:pPr>
              <w:jc w:val="right"/>
            </w:pPr>
            <w:r>
              <w:t>38 MRSA §954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State Emergency Response Commission</w:t>
            </w:r>
          </w:p>
        </w:tc>
        <w:tc>
          <w:tcPr>
            <w:tcW w:w="1800" w:type="dxa"/>
          </w:tcPr>
          <w:p>
            <w:pPr>
              <w:jc w:val="left"/>
            </w:pPr>
            <w:r>
              <w:t xml:space="preserve">Not Authorized</w:t>
            </w:r>
          </w:p>
        </w:tc>
        <w:tc>
          <w:tcPr>
            <w:tcW w:w="1440" w:type="dxa"/>
          </w:tcPr>
          <w:p>
            <w:pPr>
              <w:jc w:val="right"/>
            </w:pPr>
            <w:r>
              <w:t>37‑B MRSA §792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§16 (RPR).]</w:t>
      </w:r>
    </w:p>
    <w:p>
      <w:pPr>
        <w:jc w:val="both"/>
        <w:spacing w:before="100" w:after="0"/>
        <w:ind w:start="360"/>
        <w:ind w:firstLine="360"/>
      </w:pPr>
      <w:r>
        <w:rPr>
          <w:b/>
        </w:rPr>
        <w:t>13-B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Health Engineering</w:t>
            </w:r>
          </w:p>
        </w:tc>
        <w:tc>
          <w:tcPr>
            <w:tcW w:w="4320" w:type="dxa"/>
          </w:tcPr>
          <w:p>
            <w:pPr>
              <w:jc w:val="left"/>
            </w:pPr>
            <w:r>
              <w:t xml:space="preserve">Maine Water Well Commission</w:t>
            </w:r>
          </w:p>
        </w:tc>
        <w:tc>
          <w:tcPr>
            <w:tcW w:w="1800" w:type="dxa"/>
          </w:tcPr>
          <w:p>
            <w:pPr>
              <w:jc w:val="left"/>
            </w:pPr>
            <w:r>
              <w:t xml:space="preserve">$50 Per Meeting Plus Expenses</w:t>
            </w:r>
          </w:p>
        </w:tc>
        <w:tc>
          <w:tcPr>
            <w:tcW w:w="1440" w:type="dxa"/>
          </w:tcPr>
          <w:p>
            <w:pPr>
              <w:jc w:val="right"/>
            </w:pPr>
            <w:r>
              <w:t>32 MRSA §4700‑G</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§1 (AMD).]</w:t>
      </w:r>
    </w:p>
    <w:p>
      <w:pPr>
        <w:jc w:val="both"/>
        <w:spacing w:before="100" w:after="0"/>
        <w:ind w:start="360"/>
        <w:ind w:firstLine="360"/>
      </w:pPr>
      <w:r>
        <w:rPr>
          <w:b/>
        </w:rPr>
        <w:t>13-C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Executive/ Drug Prevention and Treatment</w:t>
            </w:r>
          </w:p>
        </w:tc>
        <w:tc>
          <w:tcPr>
            <w:tcW w:w="4320" w:type="dxa"/>
          </w:tcPr>
          <w:p>
            <w:pPr>
              <w:jc w:val="left"/>
            </w:pPr>
            <w:r>
              <w:t xml:space="preserve">Substance Use Disorder Services Commission</w:t>
            </w:r>
          </w:p>
        </w:tc>
        <w:tc>
          <w:tcPr>
            <w:tcW w:w="1800" w:type="dxa"/>
          </w:tcPr>
          <w:p>
            <w:pPr>
              <w:jc w:val="left"/>
            </w:pPr>
            <w:r>
              <w:t xml:space="preserve">Expenses Only</w:t>
            </w:r>
          </w:p>
        </w:tc>
        <w:tc>
          <w:tcPr>
            <w:tcW w:w="1440" w:type="dxa"/>
          </w:tcPr>
          <w:p>
            <w:pPr>
              <w:jc w:val="right"/>
            </w:pPr>
            <w:r>
              <w:t>5 MRSA §20065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 (AMD).]</w:t>
      </w:r>
    </w:p>
    <w:p>
      <w:pPr>
        <w:jc w:val="both"/>
        <w:spacing w:before="100" w:after="0"/>
        <w:ind w:start="360"/>
        <w:ind w:firstLine="360"/>
      </w:pPr>
      <w:r>
        <w:rPr>
          <w:b/>
        </w:rPr>
        <w:t>13-D</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§1 (RP).]</w:t>
      </w:r>
    </w:p>
    <w:p>
      <w:pPr>
        <w:jc w:val="both"/>
        <w:spacing w:before="100" w:after="0"/>
        <w:ind w:start="360"/>
        <w:ind w:firstLine="360"/>
      </w:pPr>
      <w:r>
        <w:rPr>
          <w:b/>
        </w:rPr>
        <w:t>13-E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River Flow Advisory Commission</w:t>
            </w:r>
          </w:p>
        </w:tc>
        <w:tc>
          <w:tcPr>
            <w:tcW w:w="1800" w:type="dxa"/>
          </w:tcPr>
          <w:p>
            <w:pPr>
              <w:jc w:val="left"/>
            </w:pPr>
            <w:r>
              <w:t xml:space="preserve">Expenses Only</w:t>
            </w:r>
          </w:p>
        </w:tc>
        <w:tc>
          <w:tcPr>
            <w:tcW w:w="1440" w:type="dxa"/>
          </w:tcPr>
          <w:p>
            <w:pPr>
              <w:jc w:val="right"/>
            </w:pPr>
            <w:r>
              <w:t>37‑B MRSA §1131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 (NEW).]</w:t>
      </w:r>
    </w:p>
    <w:p>
      <w:pPr>
        <w:jc w:val="both"/>
        <w:spacing w:before="100" w:after="0"/>
        <w:ind w:start="360"/>
        <w:ind w:firstLine="360"/>
      </w:pPr>
      <w:r>
        <w:rPr>
          <w:b/>
        </w:rPr>
        <w:t>13-F</w:t>
        <w:t xml:space="preserve">.  </w:t>
      </w:r>
      <w:r>
        <w:rPr>
          <w:b/>
        </w:rPr>
        <w:t xml:space="preserve">Environment/Natural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§4 (RP); PL 2009, c. 372, Pt. A, §10 (AFF).]</w:t>
      </w:r>
    </w:p>
    <w:p>
      <w:pPr>
        <w:jc w:val="both"/>
        <w:spacing w:before="100" w:after="10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Finance</w:t>
            </w:r>
          </w:p>
        </w:tc>
        <w:tc>
          <w:tcPr>
            <w:tcW w:w="4320" w:type="dxa"/>
          </w:tcPr>
          <w:p>
            <w:pPr>
              <w:jc w:val="left"/>
            </w:pPr>
            <w:r>
              <w:t xml:space="preserve">State Liquor and Lottery Commission</w:t>
            </w:r>
          </w:p>
        </w:tc>
        <w:tc>
          <w:tcPr>
            <w:tcW w:w="1800" w:type="dxa"/>
          </w:tcPr>
          <w:p>
            <w:pPr>
              <w:jc w:val="left"/>
            </w:pPr>
            <w:r>
              <w:t xml:space="preserve">Legislative Per Diem</w:t>
            </w:r>
          </w:p>
        </w:tc>
        <w:tc>
          <w:tcPr>
            <w:tcW w:w="1440" w:type="dxa"/>
          </w:tcPr>
          <w:p>
            <w:pPr>
              <w:jc w:val="right"/>
            </w:pPr>
            <w:r>
              <w:t>5 MRSA §283‑A</w:t>
            </w:r>
          </w:p>
        </w:tc>
      </w:tr>
    </w:tbl>
    <w:p>
      <w:pPr>
        <w:jc w:val="both"/>
        <w:spacing w:before="100" w:after="0"/>
        <w:ind w:start="720"/>
      </w:pPr>
      <w:r>
        <w:rPr/>
        <w:t>A</w:t>
        <w:t xml:space="preserve">.  </w:t>
      </w:r>
      <w:r>
        <w:rPr/>
      </w:r>
      <w:r>
        <w:t xml:space="preserve">The chair may receive no more than $5,000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w:pPr>
        <w:jc w:val="both"/>
        <w:spacing w:before="100" w:after="0"/>
        <w:ind w:start="720"/>
      </w:pPr>
      <w:r>
        <w:rPr/>
        <w:t>B</w:t>
        <w:t xml:space="preserve">.  </w:t>
      </w:r>
      <w:r>
        <w:rPr/>
      </w:r>
      <w:r>
        <w:t xml:space="preserve">The other board members may each receive no more than $3,500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 (AMD).]</w:t>
      </w:r>
    </w:p>
    <w:p>
      <w:pPr>
        <w:jc w:val="both"/>
        <w:spacing w:before="100" w:after="0"/>
        <w:ind w:start="360"/>
        <w:ind w:firstLine="360"/>
      </w:pPr>
      <w:r>
        <w:rPr>
          <w:b/>
        </w:rPr>
        <w:t>14-A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322, §2 (RP).]</w:t>
      </w:r>
    </w:p>
    <w:p>
      <w:pPr>
        <w:jc w:val="both"/>
        <w:spacing w:before="100" w:after="0"/>
        <w:ind w:start="360"/>
        <w:ind w:firstLine="360"/>
      </w:pPr>
      <w:r>
        <w:rPr>
          <w:b/>
        </w:rPr>
        <w:t>14-B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Maine Health Data Organization</w:t>
            </w:r>
          </w:p>
        </w:tc>
        <w:tc>
          <w:tcPr>
            <w:tcW w:w="1800" w:type="dxa"/>
          </w:tcPr>
          <w:p>
            <w:pPr>
              <w:jc w:val="left"/>
            </w:pPr>
            <w:r>
              <w:t xml:space="preserve">Expenses Only</w:t>
            </w:r>
          </w:p>
        </w:tc>
        <w:tc>
          <w:tcPr>
            <w:tcW w:w="1440" w:type="dxa"/>
          </w:tcPr>
          <w:p>
            <w:pPr>
              <w:jc w:val="right"/>
            </w:pPr>
            <w:r>
              <w:t>22 MRSA §8703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§1 (NEW); PL 1995, c. 653, Pt. A, §7 (AFF).]</w:t>
      </w:r>
    </w:p>
    <w:p>
      <w:pPr>
        <w:jc w:val="both"/>
        <w:spacing w:before="100" w:after="0"/>
        <w:ind w:start="360"/>
        <w:ind w:firstLine="360"/>
      </w:pPr>
      <w:r>
        <w:rPr>
          <w:b/>
        </w:rPr>
        <w:t>14-C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Newborn Hearing Screening Advisory Board</w:t>
            </w:r>
          </w:p>
        </w:tc>
        <w:tc>
          <w:tcPr>
            <w:tcW w:w="1800" w:type="dxa"/>
          </w:tcPr>
          <w:p>
            <w:pPr>
              <w:jc w:val="left"/>
            </w:pPr>
            <w:r>
              <w:t xml:space="preserve">Expenses Only</w:t>
            </w:r>
          </w:p>
        </w:tc>
        <w:tc>
          <w:tcPr>
            <w:tcW w:w="1440" w:type="dxa"/>
          </w:tcPr>
          <w:p>
            <w:pPr>
              <w:jc w:val="right"/>
            </w:pPr>
            <w:r>
              <w:t>22 MRSA §8823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§1 (NEW).]</w:t>
      </w:r>
    </w:p>
    <w:p>
      <w:pPr>
        <w:jc w:val="both"/>
        <w:spacing w:before="100" w:after="0"/>
        <w:ind w:start="360"/>
        <w:ind w:firstLine="360"/>
      </w:pPr>
      <w:r>
        <w:rPr>
          <w:b/>
        </w:rPr>
        <w:t>14-D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Trustees of Dirigo Health</w:t>
            </w:r>
          </w:p>
        </w:tc>
        <w:tc>
          <w:tcPr>
            <w:tcW w:w="1800" w:type="dxa"/>
          </w:tcPr>
          <w:p>
            <w:pPr>
              <w:jc w:val="left"/>
            </w:pPr>
            <w:r>
              <w:t xml:space="preserve">$100 per diem and expenses</w:t>
            </w:r>
          </w:p>
        </w:tc>
        <w:tc>
          <w:tcPr>
            <w:tcW w:w="1440" w:type="dxa"/>
          </w:tcPr>
          <w:p>
            <w:pPr>
              <w:jc w:val="right"/>
            </w:pPr>
            <w:r>
              <w:t>24‑A MRSA §6904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 (AMD).]</w:t>
      </w:r>
    </w:p>
    <w:p>
      <w:pPr>
        <w:jc w:val="both"/>
        <w:spacing w:before="100" w:after="0"/>
        <w:ind w:start="360"/>
        <w:ind w:firstLine="360"/>
      </w:pPr>
      <w:r>
        <w:rPr>
          <w:b/>
        </w:rPr>
        <w:t>14-E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§5 (RP).]</w:t>
      </w:r>
    </w:p>
    <w:p>
      <w:pPr>
        <w:jc w:val="both"/>
        <w:spacing w:before="100" w:after="0"/>
        <w:ind w:start="360"/>
        <w:ind w:firstLine="360"/>
      </w:pPr>
      <w:r>
        <w:rPr>
          <w:b/>
        </w:rPr>
        <w:t>14-F</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§1 (RP); PL 2011, c. 90, Pt. B, §10 (AFF).]</w:t>
      </w:r>
    </w:p>
    <w:p>
      <w:pPr>
        <w:jc w:val="both"/>
        <w:spacing w:before="100" w:after="0"/>
        <w:ind w:start="360"/>
        <w:ind w:firstLine="360"/>
      </w:pPr>
      <w:r>
        <w:rPr>
          <w:b/>
        </w:rPr>
        <w:t>14-G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Statewide Coordinating Council for Public  Health</w:t>
            </w:r>
          </w:p>
        </w:tc>
        <w:tc>
          <w:tcPr>
            <w:tcW w:w="1800" w:type="dxa"/>
          </w:tcPr>
          <w:p>
            <w:pPr>
              <w:jc w:val="left"/>
            </w:pPr>
            <w:r>
              <w:t xml:space="preserve">Not Authorized</w:t>
            </w:r>
          </w:p>
        </w:tc>
        <w:tc>
          <w:tcPr>
            <w:tcW w:w="1440" w:type="dxa"/>
          </w:tcPr>
          <w:p>
            <w:pPr>
              <w:jc w:val="right"/>
            </w:pPr>
            <w:r>
              <w:t>22 MRSA §412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§4 (NEW).]</w:t>
      </w:r>
    </w:p>
    <w:p>
      <w:pPr>
        <w:jc w:val="both"/>
        <w:spacing w:before="100" w:after="0"/>
        <w:ind w:start="360"/>
        <w:ind w:firstLine="360"/>
      </w:pPr>
      <w:r>
        <w:rPr>
          <w:b/>
        </w:rPr>
        <w:t>14-H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Directors of the Maine Guaranteed Access Reinsurance Association</w:t>
            </w:r>
          </w:p>
        </w:tc>
        <w:tc>
          <w:tcPr>
            <w:tcW w:w="1800" w:type="dxa"/>
          </w:tcPr>
          <w:p>
            <w:pPr>
              <w:jc w:val="left"/>
            </w:pPr>
            <w:r>
              <w:t xml:space="preserve">Expenses Only</w:t>
            </w:r>
          </w:p>
        </w:tc>
        <w:tc>
          <w:tcPr>
            <w:tcW w:w="1440" w:type="dxa"/>
          </w:tcPr>
          <w:p>
            <w:pPr>
              <w:jc w:val="left"/>
            </w:pPr>
            <w:r>
              <w:t>24‑A MRSA §3953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§6 (COR).]</w:t>
      </w:r>
    </w:p>
    <w:p>
      <w:pPr>
        <w:jc w:val="both"/>
        <w:spacing w:before="100" w:after="0"/>
        <w:ind w:start="360"/>
        <w:ind w:firstLine="360"/>
      </w:pPr>
      <w:r>
        <w:rPr>
          <w:b/>
        </w:rPr>
        <w:t>14-I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Prescription Drug Affordability Board  and advisory council</w:t>
            </w:r>
          </w:p>
        </w:tc>
        <w:tc>
          <w:tcPr>
            <w:tcW w:w="1800" w:type="dxa"/>
          </w:tcPr>
          <w:p>
            <w:pPr>
              <w:jc w:val="left"/>
            </w:pPr>
            <w:r>
              <w:t xml:space="preserve">Legislative Per Diem and Expenses</w:t>
            </w:r>
          </w:p>
        </w:tc>
        <w:tc>
          <w:tcPr>
            <w:tcW w:w="1440" w:type="dxa"/>
          </w:tcPr>
          <w:p>
            <w:pPr>
              <w:jc w:val="right"/>
            </w:pPr>
            <w:r>
              <w:t>5 MRSA §2041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§2 (NEW).]</w:t>
      </w:r>
    </w:p>
    <w:p>
      <w:pPr>
        <w:jc w:val="both"/>
        <w:spacing w:before="100" w:after="0"/>
        <w:ind w:start="360"/>
        <w:ind w:firstLine="360"/>
      </w:pPr>
      <w:r>
        <w:rPr>
          <w:b/>
        </w:rPr>
        <w:t>14-J</w:t>
        <w:t xml:space="preserve">.  </w:t>
      </w:r>
      <w:r>
        <w:rPr>
          <w:b/>
        </w:rPr>
        <w:t>(TEXT EFFECTIVE ON CONTINGENCY:  See PL 2021, c. 391, §4)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Health Care Board</w:t>
            </w:r>
          </w:p>
        </w:tc>
        <w:tc>
          <w:tcPr>
            <w:tcW w:w="1800" w:type="dxa"/>
          </w:tcPr>
          <w:p>
            <w:pPr>
              <w:jc w:val="left"/>
            </w:pPr>
            <w:r>
              <w:t xml:space="preserve">Compensation determined under </w:t>
            </w:r>
            <w:r>
              <w:t>24‑A MRSA §7503, sub‑§3</w:t>
            </w:r>
          </w:p>
        </w:tc>
        <w:tc>
          <w:tcPr>
            <w:tcW w:w="1440" w:type="dxa"/>
          </w:tcPr>
          <w:p>
            <w:pPr>
              <w:jc w:val="right"/>
            </w:pPr>
            <w:r>
              <w:t>24‑A MRSA §7503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§1 (NEW); PL 2021, c. 391, §4 (AFF).]</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Human Rights</w:t>
            </w:r>
          </w:p>
        </w:tc>
        <w:tc>
          <w:tcPr>
            <w:tcW w:w="4320" w:type="dxa"/>
          </w:tcPr>
          <w:p>
            <w:pPr>
              <w:jc w:val="left"/>
            </w:pPr>
            <w:r>
              <w:t xml:space="preserve">Maine Human Rights Commission</w:t>
            </w:r>
          </w:p>
        </w:tc>
        <w:tc>
          <w:tcPr>
            <w:tcW w:w="1800" w:type="dxa"/>
          </w:tcPr>
          <w:p>
            <w:pPr>
              <w:jc w:val="left"/>
            </w:pPr>
            <w:r>
              <w:t xml:space="preserve">$25/Day $1,000 Max/Yr</w:t>
            </w:r>
          </w:p>
        </w:tc>
        <w:tc>
          <w:tcPr>
            <w:tcW w:w="1440" w:type="dxa"/>
          </w:tcPr>
          <w:p>
            <w:pPr>
              <w:jc w:val="right"/>
            </w:pPr>
            <w:r>
              <w:t>5 MRSA §4561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§15 (AMD).]</w:t>
      </w:r>
    </w:p>
    <w:p>
      <w:pPr>
        <w:jc w:val="both"/>
        <w:spacing w:before="100" w:after="0"/>
        <w:ind w:start="360"/>
        <w:ind w:firstLine="360"/>
      </w:pPr>
      <w:r>
        <w:rPr>
          <w:b/>
        </w:rPr>
        <w:t>15-A</w:t>
        <w:t xml:space="preserve">.  </w:t>
      </w:r>
      <w:r>
        <w:rPr>
          <w:b/>
        </w:rPr>
        <w:t xml:space="preserve"> Substance Use Disorder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§1 (RP).]</w:t>
      </w:r>
    </w:p>
    <w:p>
      <w:pPr>
        <w:jc w:val="both"/>
        <w:spacing w:before="100" w:after="0"/>
        <w:ind w:start="360"/>
        <w:ind w:firstLine="360"/>
      </w:pPr>
      <w:r>
        <w:rPr>
          <w:b/>
        </w:rPr>
        <w:t>15-B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Immunization</w:t>
            </w:r>
          </w:p>
        </w:tc>
        <w:tc>
          <w:tcPr>
            <w:tcW w:w="4320" w:type="dxa"/>
          </w:tcPr>
          <w:p>
            <w:pPr>
              <w:jc w:val="left"/>
            </w:pPr>
            <w:r>
              <w:t xml:space="preserve">Maine Vaccine Board</w:t>
            </w:r>
          </w:p>
        </w:tc>
        <w:tc>
          <w:tcPr>
            <w:tcW w:w="1800" w:type="dxa"/>
          </w:tcPr>
          <w:p>
            <w:pPr>
              <w:jc w:val="left"/>
            </w:pPr>
            <w:r>
              <w:t xml:space="preserve">Not Authorized</w:t>
            </w:r>
          </w:p>
        </w:tc>
        <w:tc>
          <w:tcPr>
            <w:tcW w:w="1440" w:type="dxa"/>
          </w:tcPr>
          <w:p>
            <w:pPr>
              <w:jc w:val="right"/>
            </w:pPr>
            <w:r>
              <w:t>22 MRSA §1066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§1 (NEW).]</w:t>
      </w:r>
    </w:p>
    <w:p>
      <w:pPr>
        <w:jc w:val="both"/>
        <w:spacing w:before="100" w:after="0"/>
        <w:ind w:start="360"/>
        <w:ind w:firstLine="360"/>
      </w:pPr>
      <w:r>
        <w:rPr>
          <w:b/>
        </w:rPr>
        <w:t>16</w:t>
        <w:t xml:space="preserve">.  </w:t>
      </w:r>
      <w:r>
        <w:rPr>
          <w:b/>
        </w:rPr>
        <w:t xml:space="preserve">Human Services: Child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 (RP).]</w:t>
      </w:r>
    </w:p>
    <w:p>
      <w:pPr>
        <w:jc w:val="both"/>
        <w:spacing w:before="100" w:after="0"/>
        <w:ind w:start="360"/>
        <w:ind w:firstLine="360"/>
      </w:pPr>
      <w:r>
        <w:rPr>
          <w:b/>
        </w:rPr>
        <w:t>17</w:t>
        <w:t xml:space="preserve">.  </w:t>
      </w:r>
      <w:r>
        <w:rPr>
          <w:b/>
        </w:rPr>
        <w:t xml:space="preserve">Human Services/Drug Prescriptions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§5 (RP).]</w:t>
      </w:r>
    </w:p>
    <w:p>
      <w:pPr>
        <w:jc w:val="both"/>
        <w:spacing w:before="100" w:after="0"/>
        <w:ind w:start="360"/>
        <w:ind w:firstLine="360"/>
      </w:pPr>
      <w:r>
        <w:rPr>
          <w:b/>
        </w:rPr>
        <w:t>18</w:t>
        <w:t xml:space="preserve">.  </w:t>
      </w:r>
      <w:r>
        <w:rPr>
          <w:b/>
        </w:rPr>
        <w:t xml:space="preserve">Human Services/Health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 (RP).]</w:t>
      </w:r>
    </w:p>
    <w:p>
      <w:pPr>
        <w:jc w:val="both"/>
        <w:spacing w:before="100" w:after="0"/>
        <w:ind w:start="360"/>
        <w:ind w:firstLine="360"/>
      </w:pPr>
      <w:r>
        <w:rPr>
          <w:b/>
        </w:rPr>
        <w:t>19</w:t>
        <w:t xml:space="preserve">.  </w:t>
      </w:r>
      <w:r>
        <w:rPr>
          <w:b/>
        </w:rPr>
        <w:t xml:space="preserve">Human Services/Drug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§4 (RP).]</w:t>
      </w:r>
    </w:p>
    <w:p>
      <w:pPr>
        <w:jc w:val="both"/>
        <w:spacing w:before="100" w:after="0"/>
        <w:ind w:start="360"/>
        <w:ind w:firstLine="360"/>
      </w:pPr>
      <w:r>
        <w:rPr>
          <w:b/>
        </w:rPr>
        <w:t>20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Inland Fisheries and Wildlife Advisory Council</w:t>
            </w:r>
          </w:p>
        </w:tc>
        <w:tc>
          <w:tcPr>
            <w:tcW w:w="1800" w:type="dxa"/>
          </w:tcPr>
          <w:p>
            <w:pPr>
              <w:jc w:val="left"/>
            </w:pPr>
            <w:r>
              <w:t xml:space="preserve">$50/Day</w:t>
            </w:r>
          </w:p>
        </w:tc>
        <w:tc>
          <w:tcPr>
            <w:tcW w:w="1440" w:type="dxa"/>
          </w:tcPr>
          <w:p>
            <w:pPr>
              <w:jc w:val="right"/>
            </w:pPr>
            <w:r>
              <w:t>12 MRSA §10151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 (AMD); PL 2003, c. 614, §9 (AFF).]</w:t>
      </w:r>
    </w:p>
    <w:p>
      <w:pPr>
        <w:jc w:val="both"/>
        <w:spacing w:before="100" w:after="0"/>
        <w:ind w:start="360"/>
        <w:ind w:firstLine="360"/>
      </w:pPr>
      <w:r>
        <w:rPr>
          <w:b/>
        </w:rPr>
        <w:t>20-A</w:t>
        <w:t xml:space="preserve">.  </w:t>
      </w:r>
      <w:r>
        <w:rPr>
          <w:b/>
        </w:rPr>
        <w:t xml:space="preserve">Department of 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 (RP).]</w:t>
      </w:r>
    </w:p>
    <w:p>
      <w:pPr>
        <w:jc w:val="both"/>
        <w:spacing w:before="100" w:after="0"/>
        <w:ind w:start="360"/>
        <w:ind w:firstLine="360"/>
      </w:pPr>
      <w:r>
        <w:rPr>
          <w:b/>
        </w:rPr>
        <w:t>20-B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ATV Enforcement Grant Review Committee</w:t>
            </w:r>
          </w:p>
        </w:tc>
        <w:tc>
          <w:tcPr>
            <w:tcW w:w="1800" w:type="dxa"/>
          </w:tcPr>
          <w:p>
            <w:pPr>
              <w:jc w:val="left"/>
            </w:pPr>
            <w:r>
              <w:t xml:space="preserve">Not Authorized</w:t>
            </w:r>
          </w:p>
        </w:tc>
        <w:tc>
          <w:tcPr>
            <w:tcW w:w="1440" w:type="dxa"/>
          </w:tcPr>
          <w:p>
            <w:pPr>
              <w:jc w:val="right"/>
            </w:pPr>
            <w:r>
              <w:t>12 MRSA §10324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§1 (NEW); PL 2003, c. 695, Pt. C, §1 (AFF).]</w:t>
      </w:r>
    </w:p>
    <w:p>
      <w:pPr>
        <w:jc w:val="both"/>
        <w:spacing w:before="100" w:after="0"/>
        <w:ind w:start="360"/>
        <w:ind w:firstLine="360"/>
      </w:pPr>
      <w:r>
        <w:rPr>
          <w:b/>
        </w:rPr>
        <w:t>21</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R, §2 (RP); PL 1993, c. 410, Pt. R, §4 (AFF).]</w:t>
      </w:r>
    </w:p>
    <w:p>
      <w:pPr>
        <w:jc w:val="both"/>
        <w:spacing w:before="100" w:after="0"/>
        <w:ind w:start="360"/>
        <w:ind w:firstLine="360"/>
      </w:pPr>
      <w:r>
        <w:rPr>
          <w:b/>
        </w:rPr>
        <w:t>21-A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Insurance</w:t>
            </w:r>
          </w:p>
        </w:tc>
        <w:tc>
          <w:tcPr>
            <w:tcW w:w="4320" w:type="dxa"/>
          </w:tcPr>
          <w:p>
            <w:pPr>
              <w:jc w:val="left"/>
            </w:pPr>
            <w:r>
              <w:t xml:space="preserve">Maine Self-Insurance Guarantee Association Board of Directors</w:t>
            </w:r>
          </w:p>
        </w:tc>
        <w:tc>
          <w:tcPr>
            <w:tcW w:w="1800" w:type="dxa"/>
          </w:tcPr>
          <w:p>
            <w:pPr>
              <w:jc w:val="left"/>
            </w:pPr>
            <w:r>
              <w:t xml:space="preserve">Not Authorized</w:t>
            </w:r>
          </w:p>
        </w:tc>
        <w:tc>
          <w:tcPr>
            <w:tcW w:w="1440" w:type="dxa"/>
          </w:tcPr>
          <w:p>
            <w:pPr>
              <w:jc w:val="right"/>
            </w:pPr>
            <w:r>
              <w:t>39‑A MRSA §404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§5 (NEW).]</w:t>
      </w:r>
    </w:p>
    <w:p>
      <w:pPr>
        <w:jc w:val="both"/>
        <w:spacing w:before="100" w:after="0"/>
        <w:ind w:start="360"/>
        <w:ind w:firstLine="360"/>
      </w:pPr>
      <w:r>
        <w:rPr>
          <w:b/>
        </w:rPr>
        <w:t>21-B</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§16 (RP).]</w:t>
      </w:r>
    </w:p>
    <w:p>
      <w:pPr>
        <w:jc w:val="both"/>
        <w:spacing w:before="100" w:after="0"/>
        <w:ind w:start="360"/>
        <w:ind w:firstLine="360"/>
      </w:pPr>
      <w:r>
        <w:rPr>
          <w:b/>
        </w:rPr>
        <w:t>22</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§8 (RP); PL 1991, c. 622, Pt. S, §7 (RP).]</w:t>
      </w:r>
    </w:p>
    <w:p>
      <w:pPr>
        <w:jc w:val="both"/>
        <w:spacing w:before="100" w:after="0"/>
        <w:ind w:start="360"/>
        <w:ind w:firstLine="360"/>
      </w:pPr>
      <w:r>
        <w:rPr>
          <w:b/>
        </w:rPr>
        <w:t>22-A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§3 (RP); PL 2001, c. 667, Pt. B, §5 (AFF).]</w:t>
      </w:r>
    </w:p>
    <w:p>
      <w:pPr>
        <w:jc w:val="both"/>
        <w:spacing w:before="100" w:after="0"/>
        <w:ind w:start="360"/>
        <w:ind w:firstLine="360"/>
      </w:pPr>
      <w:r>
        <w:rPr>
          <w:b/>
        </w:rPr>
        <w:t>23</w:t>
        <w:t xml:space="preserve">.  </w:t>
      </w:r>
      <w:r>
        <w:rPr>
          <w:b/>
        </w:rPr>
        <w:t xml:space="preserve">Judiciary: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§7 (RP).]</w:t>
      </w:r>
    </w:p>
    <w:p>
      <w:pPr>
        <w:jc w:val="both"/>
        <w:spacing w:before="100" w:after="0"/>
        <w:ind w:start="360"/>
        <w:ind w:firstLine="360"/>
      </w:pPr>
      <w:r>
        <w:rPr>
          <w:b/>
        </w:rPr>
        <w:t>23-A</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§4 (RP).]</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Labor</w:t>
            </w:r>
          </w:p>
        </w:tc>
        <w:tc>
          <w:tcPr>
            <w:tcW w:w="4320" w:type="dxa"/>
          </w:tcPr>
          <w:p>
            <w:pPr>
              <w:jc w:val="left"/>
            </w:pPr>
            <w:r>
              <w:t xml:space="preserve">Board of Occupational Safety and Health</w:t>
            </w:r>
          </w:p>
        </w:tc>
        <w:tc>
          <w:tcPr>
            <w:tcW w:w="1800" w:type="dxa"/>
          </w:tcPr>
          <w:p>
            <w:pPr>
              <w:jc w:val="left"/>
            </w:pPr>
            <w:r>
              <w:t xml:space="preserve">Expenses Only</w:t>
            </w:r>
          </w:p>
        </w:tc>
        <w:tc>
          <w:tcPr>
            <w:tcW w:w="1440" w:type="dxa"/>
          </w:tcPr>
          <w:p>
            <w:pPr>
              <w:jc w:val="right"/>
            </w:pPr>
            <w:r>
              <w:t>26 MRSA §564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25</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§7 (RP).]</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Legal Services</w:t>
            </w:r>
          </w:p>
        </w:tc>
        <w:tc>
          <w:tcPr>
            <w:tcW w:w="4320" w:type="dxa"/>
          </w:tcPr>
          <w:p>
            <w:pPr>
              <w:jc w:val="left"/>
            </w:pPr>
            <w:r>
              <w:t xml:space="preserve">Maine Commission on Public Defense Services</w:t>
            </w:r>
          </w:p>
        </w:tc>
        <w:tc>
          <w:tcPr>
            <w:tcW w:w="1800" w:type="dxa"/>
          </w:tcPr>
          <w:p>
            <w:pPr>
              <w:jc w:val="left"/>
            </w:pPr>
            <w:r>
              <w:t xml:space="preserve">Legislative Per Diem Plus Expenses</w:t>
            </w:r>
          </w:p>
        </w:tc>
        <w:tc>
          <w:tcPr>
            <w:tcW w:w="1440" w:type="dxa"/>
          </w:tcPr>
          <w:p>
            <w:pPr>
              <w:jc w:val="right"/>
            </w:pPr>
            <w:r>
              <w:t>4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§7 (AMD).]</w:t>
      </w:r>
    </w:p>
    <w:p>
      <w:pPr>
        <w:jc w:val="both"/>
        <w:spacing w:before="100" w:after="0"/>
        <w:ind w:start="360"/>
        <w:ind w:firstLine="360"/>
      </w:pPr>
      <w:r>
        <w:rPr>
          <w:b/>
        </w:rPr>
        <w:t>26</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§17 (RP).]</w:t>
      </w:r>
    </w:p>
    <w:p>
      <w:pPr>
        <w:jc w:val="both"/>
        <w:spacing w:before="100" w:after="0"/>
        <w:ind w:start="360"/>
        <w:ind w:firstLine="360"/>
      </w:pPr>
      <w:r>
        <w:rPr>
          <w:b/>
        </w:rPr>
        <w:t>26-A</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§1 (RP); PL 2005, c. 294, §3 (RP).]</w:t>
      </w:r>
    </w:p>
    <w:p>
      <w:pPr>
        <w:jc w:val="both"/>
        <w:spacing w:before="100" w:after="0"/>
        <w:ind w:start="360"/>
        <w:ind w:firstLine="360"/>
      </w:pPr>
      <w:r>
        <w:rPr>
          <w:b/>
        </w:rPr>
        <w:t>26-B</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§3 (RP).]</w:t>
      </w:r>
    </w:p>
    <w:p>
      <w:pPr>
        <w:jc w:val="both"/>
        <w:spacing w:before="100" w:after="0"/>
        <w:ind w:start="360"/>
        <w:ind w:firstLine="360"/>
      </w:pPr>
      <w:r>
        <w:rPr>
          <w:b/>
        </w:rPr>
        <w:t>26-C</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§24 (RP).]</w:t>
      </w:r>
    </w:p>
    <w:p>
      <w:pPr>
        <w:jc w:val="both"/>
        <w:spacing w:before="100" w:after="0"/>
        <w:ind w:start="360"/>
        <w:ind w:firstLine="360"/>
      </w:pPr>
      <w:r>
        <w:rPr>
          <w:b/>
        </w:rPr>
        <w:t>26-D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Legislature</w:t>
            </w:r>
          </w:p>
        </w:tc>
        <w:tc>
          <w:tcPr>
            <w:tcW w:w="4320" w:type="dxa"/>
          </w:tcPr>
          <w:p>
            <w:pPr>
              <w:jc w:val="left"/>
            </w:pPr>
            <w:r>
              <w:t xml:space="preserve">State Compensation Commission</w:t>
            </w:r>
          </w:p>
        </w:tc>
        <w:tc>
          <w:tcPr>
            <w:tcW w:w="1800" w:type="dxa"/>
          </w:tcPr>
          <w:p>
            <w:pPr>
              <w:jc w:val="left"/>
            </w:pPr>
            <w:r>
              <w:t xml:space="preserve">Legislative Per Diem and Expenses</w:t>
            </w:r>
          </w:p>
        </w:tc>
        <w:tc>
          <w:tcPr>
            <w:tcW w:w="1440" w:type="dxa"/>
          </w:tcPr>
          <w:p>
            <w:pPr>
              <w:jc w:val="right"/>
            </w:pPr>
            <w:r>
              <w:t>3 MRSA §2‑B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§2 (NEW).]</w:t>
      </w:r>
    </w:p>
    <w:p>
      <w:pPr>
        <w:jc w:val="both"/>
        <w:spacing w:before="100" w:after="0"/>
        <w:ind w:start="360"/>
        <w:ind w:firstLine="360"/>
      </w:pPr>
      <w:r>
        <w:rPr>
          <w:b/>
        </w:rPr>
        <w:t>26-E</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 (RP).]</w:t>
      </w:r>
    </w:p>
    <w:p>
      <w:pPr>
        <w:jc w:val="both"/>
        <w:spacing w:before="100" w:after="0"/>
        <w:ind w:start="360"/>
        <w:ind w:firstLine="360"/>
      </w:pPr>
      <w:r>
        <w:rPr>
          <w:b/>
        </w:rPr>
        <w:t>26-F</w:t>
        <w:t xml:space="preserve">.  </w:t>
      </w:r>
      <w:r>
        <w:rPr>
          <w:b/>
        </w:rPr>
        <w:t xml:space="preserve">Maine National Guard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 (RP).]</w:t>
      </w:r>
    </w:p>
    <w:p>
      <w:pPr>
        <w:jc w:val="both"/>
        <w:spacing w:before="100" w:after="0"/>
        <w:ind w:start="360"/>
        <w:ind w:firstLine="360"/>
      </w:pPr>
      <w:r>
        <w:rPr>
          <w:b/>
        </w:rPr>
        <w:t>27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Marine Resources</w:t>
            </w:r>
          </w:p>
        </w:tc>
        <w:tc>
          <w:tcPr>
            <w:tcW w:w="4320" w:type="dxa"/>
          </w:tcPr>
          <w:p>
            <w:pPr>
              <w:jc w:val="left"/>
            </w:pPr>
            <w:r>
              <w:t xml:space="preserve">Marine Resources Advisory Council</w:t>
            </w:r>
          </w:p>
        </w:tc>
        <w:tc>
          <w:tcPr>
            <w:tcW w:w="1800" w:type="dxa"/>
          </w:tcPr>
          <w:p>
            <w:pPr>
              <w:jc w:val="left"/>
            </w:pPr>
            <w:r>
              <w:t xml:space="preserve">Expenses Only</w:t>
            </w:r>
          </w:p>
        </w:tc>
        <w:tc>
          <w:tcPr>
            <w:tcW w:w="1440" w:type="dxa"/>
          </w:tcPr>
          <w:p>
            <w:pPr>
              <w:jc w:val="right"/>
            </w:pPr>
            <w:r>
              <w:t>12 MRSA §6024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§1 (AMD).]</w:t>
      </w:r>
    </w:p>
    <w:p>
      <w:pPr>
        <w:jc w:val="both"/>
        <w:spacing w:before="100" w:after="0"/>
        <w:ind w:start="360"/>
        <w:ind w:firstLine="360"/>
      </w:pPr>
      <w:r>
        <w:rPr>
          <w:b/>
        </w:rPr>
        <w:t>27-A</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§25 (RP).]</w:t>
      </w:r>
    </w:p>
    <w:p>
      <w:pPr>
        <w:jc w:val="both"/>
        <w:spacing w:before="100" w:after="0"/>
        <w:ind w:start="360"/>
        <w:ind w:firstLine="360"/>
      </w:pPr>
      <w:r>
        <w:rPr>
          <w:b/>
        </w:rPr>
        <w:t>28</w:t>
        <w:t xml:space="preserve">.  </w:t>
      </w:r>
      <w:r>
        <w:rPr>
          <w:b/>
        </w:rPr>
        <w:t xml:space="preserve">Mental Health, Mental Retardation and Substance Abuse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§26 (RP).]</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Land for Maine's Future Board</w:t>
            </w:r>
          </w:p>
        </w:tc>
        <w:tc>
          <w:tcPr>
            <w:tcW w:w="1800" w:type="dxa"/>
          </w:tcPr>
          <w:p>
            <w:pPr>
              <w:jc w:val="left"/>
            </w:pPr>
            <w:r>
              <w:t xml:space="preserve">Legislative Per Diem and Expenses for Appointed Members; Meals determined under 5 MRSA §6205, sub‑§3.</w:t>
            </w:r>
          </w:p>
        </w:tc>
        <w:tc>
          <w:tcPr>
            <w:tcW w:w="1440" w:type="dxa"/>
          </w:tcPr>
          <w:p>
            <w:pPr>
              <w:jc w:val="right"/>
            </w:pPr>
            <w:r>
              <w:t>5 MRSA §6202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§2 (AMD).]</w:t>
      </w:r>
    </w:p>
    <w:p>
      <w:pPr>
        <w:jc w:val="both"/>
        <w:spacing w:before="100" w:after="0"/>
        <w:ind w:start="360"/>
        <w:ind w:firstLine="360"/>
      </w:pPr>
      <w:r>
        <w:rPr>
          <w:b/>
        </w:rPr>
        <w:t>29-A</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§6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Maine Outdoor Heritage Fund Board</w:t>
            </w:r>
          </w:p>
        </w:tc>
        <w:tc>
          <w:tcPr>
            <w:tcW w:w="1800" w:type="dxa"/>
          </w:tcPr>
          <w:p>
            <w:pPr>
              <w:jc w:val="left"/>
            </w:pPr>
            <w:r>
              <w:t xml:space="preserve">Legislative Per Diem and Travel Expenses for Appointed Members</w:t>
            </w:r>
          </w:p>
        </w:tc>
        <w:tc>
          <w:tcPr>
            <w:tcW w:w="1440" w:type="dxa"/>
          </w:tcPr>
          <w:p>
            <w:pPr>
              <w:jc w:val="right"/>
            </w:pPr>
            <w:r>
              <w:t>12 MRSA §10308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 (AMD); PL 2003, c. 614, §9 (AFF).]</w:t>
      </w:r>
    </w:p>
    <w:p>
      <w:pPr>
        <w:jc w:val="both"/>
        <w:spacing w:before="100" w:after="0"/>
        <w:ind w:start="360"/>
        <w:ind w:firstLine="360"/>
      </w:pPr>
      <w:r>
        <w:rPr>
          <w:b/>
        </w:rPr>
        <w:t>29-C</w:t>
        <w:t xml:space="preserve">.  </w:t>
      </w:r>
      <w:r>
        <w:rPr>
          <w:b/>
        </w:rPr>
        <w:t xml:space="preserve">Natural and Built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§4 (RP); PL 2011, c. 655, Pt. EE, §30 (AFF).]</w:t>
      </w:r>
    </w:p>
    <w:p>
      <w:pPr>
        <w:jc w:val="both"/>
        <w:spacing w:before="100" w:after="0"/>
        <w:ind w:start="360"/>
        <w:ind w:firstLine="360"/>
      </w:pPr>
      <w:r>
        <w:rPr>
          <w:b/>
        </w:rPr>
        <w:t>29-D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Professional Investigators</w:t>
            </w:r>
          </w:p>
        </w:tc>
        <w:tc>
          <w:tcPr>
            <w:tcW w:w="4320" w:type="dxa"/>
          </w:tcPr>
          <w:p>
            <w:pPr>
              <w:jc w:val="left"/>
            </w:pPr>
            <w:r>
              <w:t xml:space="preserve">Board of Licensure of Professional Investigators</w:t>
            </w:r>
          </w:p>
        </w:tc>
        <w:tc>
          <w:tcPr>
            <w:tcW w:w="1800" w:type="dxa"/>
          </w:tcPr>
          <w:p>
            <w:pPr>
              <w:jc w:val="left"/>
            </w:pPr>
            <w:r>
              <w:t xml:space="preserve">Expenses Only</w:t>
            </w:r>
          </w:p>
        </w:tc>
        <w:tc>
          <w:tcPr>
            <w:tcW w:w="1440" w:type="dxa"/>
          </w:tcPr>
          <w:p>
            <w:pPr>
              <w:jc w:val="right"/>
            </w:pPr>
            <w:r>
              <w:t>32 MRSA §8103‑A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 (NEW).]</w:t>
      </w:r>
    </w:p>
    <w:p>
      <w:pPr>
        <w:jc w:val="both"/>
        <w:spacing w:before="100" w:after="0"/>
        <w:ind w:start="360"/>
        <w:ind w:firstLine="360"/>
      </w:pPr>
      <w:r>
        <w:rPr>
          <w:b/>
        </w:rPr>
        <w:t>30</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InforME Board </w:t>
            </w:r>
          </w:p>
        </w:tc>
        <w:tc>
          <w:tcPr>
            <w:tcW w:w="1800" w:type="dxa"/>
          </w:tcPr>
          <w:p>
            <w:pPr>
              <w:jc w:val="left"/>
            </w:pPr>
            <w:r>
              <w:t xml:space="preserve">Legislative Per Diem and Expenses for Voting Members</w:t>
            </w:r>
          </w:p>
        </w:tc>
        <w:tc>
          <w:tcPr>
            <w:tcW w:w="1440" w:type="dxa"/>
          </w:tcPr>
          <w:p>
            <w:pPr>
              <w:jc w:val="right"/>
            </w:pPr>
            <w:r>
              <w:t>1 MRSA §534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§3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Maine Library of Geographic Information</w:t>
            </w:r>
          </w:p>
          <w:p>
            <w:pPr>
              <w:jc w:val="left"/>
            </w:pPr>
            <w:r>
              <w:t xml:space="preserve">Board</w:t>
            </w:r>
          </w:p>
        </w:tc>
        <w:tc>
          <w:tcPr>
            <w:tcW w:w="1800" w:type="dxa"/>
          </w:tcPr>
          <w:p>
            <w:pPr>
              <w:jc w:val="left"/>
            </w:pPr>
            <w:r>
              <w:t xml:space="preserve">Expenses Only</w:t>
            </w:r>
          </w:p>
        </w:tc>
        <w:tc>
          <w:tcPr>
            <w:tcW w:w="1440" w:type="dxa"/>
          </w:tcPr>
          <w:p>
            <w:pPr>
              <w:jc w:val="right"/>
            </w:pPr>
            <w:r>
              <w:t>5 MRSA §2003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§18 (AMD).]</w:t>
      </w:r>
    </w:p>
    <w:p>
      <w:pPr>
        <w:jc w:val="both"/>
        <w:spacing w:before="100" w:after="0"/>
        <w:ind w:start="360"/>
        <w:ind w:firstLine="360"/>
      </w:pPr>
      <w:r>
        <w:rPr>
          <w:b/>
        </w:rPr>
        <w:t>30-C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Utilities</w:t>
            </w:r>
          </w:p>
        </w:tc>
        <w:tc>
          <w:tcPr>
            <w:tcW w:w="4320" w:type="dxa"/>
          </w:tcPr>
          <w:p>
            <w:pPr>
              <w:jc w:val="left"/>
            </w:pPr>
            <w:r>
              <w:t xml:space="preserve">Telecommunications Relay Services Council</w:t>
            </w:r>
          </w:p>
        </w:tc>
        <w:tc>
          <w:tcPr>
            <w:tcW w:w="1800" w:type="dxa"/>
          </w:tcPr>
          <w:p>
            <w:pPr>
              <w:jc w:val="left"/>
            </w:pPr>
            <w:r>
              <w:t xml:space="preserve">  Some Expenses</w:t>
            </w:r>
          </w:p>
        </w:tc>
        <w:tc>
          <w:tcPr>
            <w:tcW w:w="1440" w:type="dxa"/>
          </w:tcPr>
          <w:p>
            <w:pPr>
              <w:jc w:val="right"/>
            </w:pPr>
            <w:r>
              <w:t>35‑A MRSA §8704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§2 (AMD).]</w:t>
      </w:r>
    </w:p>
    <w:p>
      <w:pPr>
        <w:jc w:val="both"/>
        <w:spacing w:before="100" w:after="0"/>
        <w:ind w:start="360"/>
        <w:ind w:firstLine="360"/>
      </w:pPr>
      <w:r>
        <w:rPr>
          <w:b/>
        </w:rPr>
        <w:t>30-D</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§8 (RP).]</w:t>
      </w:r>
    </w:p>
    <w:p>
      <w:pPr>
        <w:jc w:val="both"/>
        <w:spacing w:before="100" w:after="0"/>
        <w:ind w:start="360"/>
        <w:ind w:firstLine="360"/>
      </w:pPr>
      <w:r>
        <w:rPr>
          <w:b/>
        </w:rPr>
        <w:t>30-E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Safety</w:t>
            </w:r>
          </w:p>
        </w:tc>
        <w:tc>
          <w:tcPr>
            <w:tcW w:w="4320" w:type="dxa"/>
          </w:tcPr>
          <w:p>
            <w:pPr>
              <w:jc w:val="left"/>
            </w:pPr>
            <w:r>
              <w:t xml:space="preserve">Maine Length of Service Award Program Board of Trustees</w:t>
            </w:r>
          </w:p>
        </w:tc>
        <w:tc>
          <w:tcPr>
            <w:tcW w:w="1800" w:type="dxa"/>
          </w:tcPr>
          <w:p>
            <w:pPr>
              <w:jc w:val="left"/>
            </w:pPr>
            <w:r>
              <w:t xml:space="preserve">Expenses Only</w:t>
            </w:r>
          </w:p>
        </w:tc>
        <w:tc>
          <w:tcPr>
            <w:tcW w:w="1440" w:type="dxa"/>
          </w:tcPr>
          <w:p>
            <w:pPr>
              <w:jc w:val="right"/>
            </w:pPr>
            <w:r>
              <w:t>5 MRSA §3372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§2 (NEW).]</w:t>
      </w:r>
    </w:p>
    <w:p>
      <w:pPr>
        <w:jc w:val="both"/>
        <w:spacing w:before="100" w:after="0"/>
        <w:ind w:start="360"/>
        <w:ind w:firstLine="360"/>
      </w:pPr>
      <w:r>
        <w:rPr>
          <w:b/>
        </w:rPr>
        <w:t>31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31-A</w:t>
        <w:t xml:space="preserve">.  </w:t>
      </w:r>
      <w:r>
        <w:rPr>
          <w:b/>
        </w:rPr>
        <w:t xml:space="preserve">Science and 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 (RP); PL 2003, c. 20, Pt. RR, §18 (AFF).]</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Small Business</w:t>
            </w:r>
          </w:p>
        </w:tc>
        <w:tc>
          <w:tcPr>
            <w:tcW w:w="4320" w:type="dxa"/>
          </w:tcPr>
          <w:p>
            <w:pPr>
              <w:jc w:val="left"/>
            </w:pPr>
            <w:r>
              <w:t xml:space="preserve">Maine Small Business and Entrepreneurship Commission</w:t>
            </w:r>
          </w:p>
        </w:tc>
        <w:tc>
          <w:tcPr>
            <w:tcW w:w="1800" w:type="dxa"/>
          </w:tcPr>
          <w:p>
            <w:pPr>
              <w:jc w:val="left"/>
            </w:pPr>
            <w:r>
              <w:t xml:space="preserve">Not Authorized </w:t>
            </w:r>
          </w:p>
        </w:tc>
        <w:tc>
          <w:tcPr>
            <w:tcW w:w="1440" w:type="dxa"/>
          </w:tcPr>
          <w:p>
            <w:pPr>
              <w:jc w:val="right"/>
            </w:pPr>
            <w:r>
              <w:t>5 MRSA §13032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§4 (AMD).]</w:t>
      </w:r>
    </w:p>
    <w:p>
      <w:pPr>
        <w:jc w:val="both"/>
        <w:spacing w:before="100" w:after="0"/>
        <w:ind w:start="360"/>
        <w:ind w:firstLine="360"/>
      </w:pPr>
      <w:r>
        <w:rPr>
          <w:b/>
        </w:rPr>
        <w:t>31-C</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 (RP).]</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Sport and Entertainment</w:t>
            </w:r>
          </w:p>
        </w:tc>
        <w:tc>
          <w:tcPr>
            <w:tcW w:w="4320" w:type="dxa"/>
          </w:tcPr>
          <w:p>
            <w:pPr>
              <w:jc w:val="left"/>
            </w:pPr>
            <w:r>
              <w:t xml:space="preserve">State Harness Racing Commission</w:t>
            </w:r>
          </w:p>
        </w:tc>
        <w:tc>
          <w:tcPr>
            <w:tcW w:w="1800" w:type="dxa"/>
          </w:tcPr>
          <w:p>
            <w:pPr>
              <w:jc w:val="left"/>
            </w:pPr>
            <w:r>
              <w:t xml:space="preserve">Legislative Per Diem</w:t>
            </w:r>
          </w:p>
        </w:tc>
        <w:tc>
          <w:tcPr>
            <w:tcW w:w="1440" w:type="dxa"/>
          </w:tcPr>
          <w:p>
            <w:pPr>
              <w:jc w:val="right"/>
            </w:pPr>
            <w:r>
              <w:t>8 MRSA §261‑A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§2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State Government</w:t>
            </w:r>
          </w:p>
        </w:tc>
        <w:tc>
          <w:tcPr>
            <w:tcW w:w="4320" w:type="dxa"/>
          </w:tcPr>
          <w:p>
            <w:pPr>
              <w:jc w:val="left"/>
            </w:pPr>
            <w:r>
              <w:t xml:space="preserve">Commission on Governmental Ethics and Election Practices</w:t>
            </w:r>
          </w:p>
        </w:tc>
        <w:tc>
          <w:tcPr>
            <w:tcW w:w="1800" w:type="dxa"/>
          </w:tcPr>
          <w:p>
            <w:pPr>
              <w:jc w:val="left"/>
            </w:pPr>
            <w:r>
              <w:t xml:space="preserve">Legislative Per Diem</w:t>
            </w:r>
          </w:p>
        </w:tc>
        <w:tc>
          <w:tcPr>
            <w:tcW w:w="1440" w:type="dxa"/>
          </w:tcPr>
          <w:p>
            <w:pPr>
              <w:jc w:val="right"/>
            </w:pPr>
            <w:r>
              <w:t>1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§9 (AMD).]</w:t>
      </w:r>
    </w:p>
    <w:p>
      <w:pPr>
        <w:jc w:val="both"/>
        <w:spacing w:before="100" w:after="0"/>
        <w:ind w:start="360"/>
        <w:ind w:firstLine="360"/>
      </w:pPr>
      <w:r>
        <w:rPr>
          <w:b/>
        </w:rPr>
        <w:t>33-A</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§15 (RP).]</w:t>
      </w:r>
    </w:p>
    <w:p>
      <w:pPr>
        <w:jc w:val="both"/>
        <w:spacing w:before="100" w:after="0"/>
        <w:ind w:start="360"/>
        <w:ind w:firstLine="360"/>
      </w:pPr>
      <w:r>
        <w:rPr>
          <w:b/>
        </w:rPr>
        <w:t>33-B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Taxation</w:t>
            </w:r>
          </w:p>
        </w:tc>
        <w:tc>
          <w:tcPr>
            <w:tcW w:w="4320" w:type="dxa"/>
          </w:tcPr>
          <w:p>
            <w:pPr>
              <w:jc w:val="left"/>
            </w:pPr>
            <w:r>
              <w:t xml:space="preserve">Board of Trustees, Mining Excise Tax Trust Fund</w:t>
            </w:r>
          </w:p>
        </w:tc>
        <w:tc>
          <w:tcPr>
            <w:tcW w:w="1800" w:type="dxa"/>
          </w:tcPr>
          <w:p>
            <w:pPr>
              <w:jc w:val="left"/>
            </w:pPr>
            <w:r>
              <w:t xml:space="preserve">Not Authorized</w:t>
            </w:r>
          </w:p>
        </w:tc>
        <w:tc>
          <w:tcPr>
            <w:tcW w:w="1440" w:type="dxa"/>
          </w:tcPr>
          <w:p>
            <w:pPr>
              <w:jc w:val="right"/>
            </w:pPr>
            <w:r>
              <w:t>5 MRSA §453‑A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§16 (REEN).]</w:t>
      </w:r>
    </w:p>
    <w:p>
      <w:pPr>
        <w:jc w:val="both"/>
        <w:spacing w:before="100" w:after="0"/>
        <w:ind w:start="360"/>
        <w:ind w:firstLine="360"/>
      </w:pPr>
      <w:r>
        <w:rPr>
          <w:b/>
        </w:rPr>
        <w:t>33-C</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§1 (RP).]</w:t>
      </w:r>
    </w:p>
    <w:p>
      <w:pPr>
        <w:jc w:val="both"/>
        <w:spacing w:before="100" w:after="0"/>
        <w:ind w:start="360"/>
        <w:ind w:firstLine="360"/>
      </w:pPr>
      <w:r>
        <w:rPr>
          <w:b/>
        </w:rPr>
        <w:t>33-D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Maine Technology Institute</w:t>
            </w:r>
          </w:p>
        </w:tc>
        <w:tc>
          <w:tcPr>
            <w:tcW w:w="1800" w:type="dxa"/>
          </w:tcPr>
          <w:p>
            <w:pPr>
              <w:jc w:val="left"/>
            </w:pPr>
            <w:r>
              <w:t xml:space="preserve">Expenses Only</w:t>
            </w:r>
          </w:p>
        </w:tc>
        <w:tc>
          <w:tcPr>
            <w:tcW w:w="1440" w:type="dxa"/>
          </w:tcPr>
          <w:p>
            <w:pPr>
              <w:jc w:val="right"/>
            </w:pPr>
            <w:r>
              <w:t>5 MRSA §15302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§1 (NEW).]</w:t>
      </w:r>
    </w:p>
    <w:p>
      <w:pPr>
        <w:jc w:val="both"/>
        <w:spacing w:before="100" w:after="0"/>
        <w:ind w:start="360"/>
        <w:ind w:firstLine="360"/>
      </w:pPr>
      <w:r>
        <w:rPr>
          <w:b/>
        </w:rPr>
        <w:t>33-E</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90, §1 (RP).]</w:t>
      </w:r>
    </w:p>
    <w:p>
      <w:pPr>
        <w:jc w:val="both"/>
        <w:spacing w:before="100" w:after="0"/>
        <w:ind w:start="360"/>
        <w:ind w:firstLine="360"/>
      </w:pPr>
      <w:r>
        <w:rPr>
          <w:b/>
        </w:rPr>
        <w:t>33-F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ConnectMaine Authority</w:t>
            </w:r>
          </w:p>
        </w:tc>
        <w:tc>
          <w:tcPr>
            <w:tcW w:w="1800" w:type="dxa"/>
          </w:tcPr>
          <w:p>
            <w:pPr>
              <w:jc w:val="left"/>
            </w:pPr>
            <w:r>
              <w:t xml:space="preserve">Not Authorized</w:t>
            </w:r>
          </w:p>
        </w:tc>
        <w:tc>
          <w:tcPr>
            <w:tcW w:w="1440" w:type="dxa"/>
          </w:tcPr>
          <w:p>
            <w:pPr>
              <w:jc w:val="right"/>
            </w:pPr>
            <w:r>
              <w:t>35‑A MRSA §9203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 (AMD).]</w:t>
      </w:r>
    </w:p>
    <w:p>
      <w:pPr>
        <w:jc w:val="both"/>
        <w:spacing w:before="100" w:after="0"/>
        <w:ind w:start="360"/>
        <w:ind w:firstLine="360"/>
      </w:pPr>
      <w:r>
        <w:rPr>
          <w:b/>
        </w:rPr>
        <w:t>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Treasurer of State </w:t>
            </w:r>
          </w:p>
        </w:tc>
        <w:tc>
          <w:tcPr>
            <w:tcW w:w="4320" w:type="dxa"/>
          </w:tcPr>
          <w:p>
            <w:pPr>
              <w:jc w:val="left"/>
            </w:pPr>
            <w:r>
              <w:t xml:space="preserve">Maine Retirement Savings Board </w:t>
            </w:r>
          </w:p>
        </w:tc>
        <w:tc>
          <w:tcPr>
            <w:tcW w:w="1800" w:type="dxa"/>
          </w:tcPr>
          <w:p>
            <w:pPr>
              <w:jc w:val="left"/>
            </w:pPr>
            <w:r>
              <w:t xml:space="preserve">Legislative Per Diem and Expenses </w:t>
            </w:r>
          </w:p>
        </w:tc>
        <w:tc>
          <w:tcPr>
            <w:tcW w:w="1440" w:type="dxa"/>
          </w:tcPr>
          <w:p>
            <w:pPr>
              <w:jc w:val="left"/>
            </w:pPr>
            <w:r>
              <w:t>5 MRSA §172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§2 (NEW).]</w:t>
      </w:r>
    </w:p>
    <w:p>
      <w:pPr>
        <w:jc w:val="both"/>
        <w:spacing w:before="100" w:after="0"/>
        <w:ind w:start="360"/>
      </w:pPr>
      <w:r>
        <w:rPr>
          <w:b w:val="true"/>
          <w:i/>
          <w:caps w:val="true"/>
        </w:rPr>
        <w:t xml:space="preserve">Revisor's Note: </w:t>
      </w:r>
      <w:r>
        <w:t>(Subsection 33-G as enacted by PL 2021, c. 364, §1 is REALLOCATED TO TITLE 5, SECTION 12004-G, SUBSECTION 33-H)
</w:t>
      </w:r>
    </w:p>
    <w:p>
      <w:pPr>
        <w:jc w:val="both"/>
        <w:spacing w:before="100" w:after="0"/>
        <w:ind w:start="360"/>
        <w:ind w:firstLine="360"/>
      </w:pPr>
      <w:r>
        <w:rPr>
          <w:b/>
        </w:rPr>
        <w:t>33-H</w:t>
        <w:t xml:space="preserve">.  </w:t>
      </w:r>
      <w:r>
        <w:rPr>
          <w:b/>
        </w:rPr>
        <w:t>(REALLOCATED FROM T. 5, §12004-G, sub-§33-G)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 </w:t>
            </w:r>
          </w:p>
        </w:tc>
        <w:tc>
          <w:tcPr>
            <w:tcW w:w="4320" w:type="dxa"/>
          </w:tcPr>
          <w:p>
            <w:pPr>
              <w:jc w:val="left"/>
            </w:pPr>
            <w:r>
              <w:t xml:space="preserve">Maine Connectivity Authority</w:t>
            </w:r>
          </w:p>
        </w:tc>
        <w:tc>
          <w:tcPr>
            <w:tcW w:w="1800" w:type="dxa"/>
          </w:tcPr>
          <w:p>
            <w:pPr>
              <w:jc w:val="left"/>
            </w:pPr>
            <w:r>
              <w:t xml:space="preserve">Not Authorized</w:t>
            </w:r>
          </w:p>
        </w:tc>
        <w:tc>
          <w:tcPr>
            <w:tcW w:w="1440" w:type="dxa"/>
          </w:tcPr>
          <w:p>
            <w:pPr>
              <w:jc w:val="right"/>
            </w:pPr>
            <w:r>
              <w:t>35‑A MRSA §9404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§1 (NEW); RR 2021, c. 1, Pt. A, §5 (RAL).]</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Veterans' Affairs</w:t>
            </w:r>
          </w:p>
        </w:tc>
        <w:tc>
          <w:tcPr>
            <w:tcW w:w="4320" w:type="dxa"/>
          </w:tcPr>
          <w:p>
            <w:pPr>
              <w:jc w:val="left"/>
            </w:pPr>
            <w:r>
              <w:t xml:space="preserve">Board of Trustees - of the Maine Veterans' Homes</w:t>
            </w:r>
          </w:p>
        </w:tc>
        <w:tc>
          <w:tcPr>
            <w:tcW w:w="1800" w:type="dxa"/>
          </w:tcPr>
          <w:p>
            <w:pPr>
              <w:jc w:val="left"/>
            </w:pPr>
            <w:r>
              <w:t xml:space="preserve">Expenses Only</w:t>
            </w:r>
          </w:p>
        </w:tc>
        <w:tc>
          <w:tcPr>
            <w:tcW w:w="1440" w:type="dxa"/>
          </w:tcPr>
          <w:p>
            <w:pPr>
              <w:jc w:val="right"/>
            </w:pPr>
            <w:r>
              <w:t>37‑B MRSA §603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§20 (AMD).]</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Workers' Compensation </w:t>
            </w:r>
          </w:p>
        </w:tc>
        <w:tc>
          <w:tcPr>
            <w:tcW w:w="4320" w:type="dxa"/>
          </w:tcPr>
          <w:p>
            <w:pPr>
              <w:jc w:val="left"/>
            </w:pPr>
            <w:r>
              <w:t xml:space="preserve">Workers' Compensation Board </w:t>
            </w:r>
          </w:p>
        </w:tc>
        <w:tc>
          <w:tcPr>
            <w:tcW w:w="1800" w:type="dxa"/>
          </w:tcPr>
          <w:p>
            <w:pPr>
              <w:jc w:val="left"/>
            </w:pPr>
            <w:r>
              <w:t xml:space="preserve">Lost wages up to $100; expenses </w:t>
            </w:r>
          </w:p>
        </w:tc>
        <w:tc>
          <w:tcPr>
            <w:tcW w:w="1440" w:type="dxa"/>
          </w:tcPr>
          <w:p>
            <w:pPr>
              <w:jc w:val="left"/>
            </w:pPr>
            <w:r>
              <w:t>39‑A MRSA §151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§5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104, §§C3,10 (AMD). PL 1989, c. 464, §1 (AMD). PL 1989, c. 483, §A24 (AMD). PL 1989, c. 503, §§A12-20 (AMD). PL 1989, c. 529, §1 (AMD). PL 1989, c. 571, §B3 (AMD). PL 1989, c. 700, §§B2,3 (AMD). PL 1989, c. 782, §1 (AMD). PL 1989, c. 875, §§L1,4 (AMD). PL 1989, c. 878, §A16 (AMD). PL 1989, c. 932, §1 (AMD). PL 1991, c. 93, §1 (AMD). PL 1991, c. 377, §5 (AMD). PL 1991, c. 455, §A1 (AMD). PL 1991, c. 579, §2 (AMD). PL 1991, c. 601, §1 (AMD). PL 1991, c. 622, §FF1 (AMD). PL 1991, c. 622, §G1 (AMD). PL 1991, c. 622, §G2 (AMD). PL 1991, c. 622, §G33 (AFF). PL 1991, c. 622, §§L8,S7 (AMD). PL 1991, c. 622, §§S7,8 (AMD). PL 1991, c. 622, §Y1 (AMD). PL 1991, c. 779, §1 (AMD). PL 1991, c. 779, §52 (AFF). PL 1991, c. 780, §DDD2 (AMD). PL 1991, c. 799, §6 (AMD). PL 1991, c. 843, §1 (AMD). PL 1991, c. 850, §1 (AMD). PL 1991, c. 883, §2 (REEN). PL 1991, c. 885, §A5 (AMD). PL 1991, c. 885, §§A9-11 (AFF). RR 1993, c. 1, §10 (COR). PL 1993, c. 349, §12 (AMD). PL 1993, c. 360, §A1 (AMD). PL 1993, c. 363, §1 (AMD). PL 1993, c. 363, §21 (AFF). PL 1993, c. 381, §§3-6 (AMD). PL 1993, c. 388, §1 (AMD). PL 1993, c. 392, §1 (AMD). PL 1993, c. 410, §§E2,R2,LL2 (AMD). PL 1993, c. 410, §R4 (AFF). PL 1993, c. 600, §B1 (AMD). PL 1993, c. 631, §1 (AMD). PL 1993, c. 680, §§A15,16 (AMD). IB 1995, c. 1, §9 (AMD). PL 1995, c. 322, §§1,2 (AMD). PL 1995, c. 376, §1 (AMD). PL 1995, c. 382, §1 (AMD). PL 1995, c. 406, §§2,3 (AMD). PL 1995, c. 430, §1 (AMD). PL 1995, c. 451, §2 (AMD). PL 1995, c. 494, §3 (AMD). PL 1995, c. 532, §1 (AMD). PL 1995, c. 541, §1 (AMD). PL 1995, c. 560, §K3 (AMD). PL 1995, c. 560, §K83 (AFF). PL 1995, c. 653, §A1 (AMD). PL 1995, c. 653, §A7 (AFF). PL 1995, c. 667, §A1 (AMD). PL 1995, c. 667, §A39 (AFF). PL 1997, c. 236, §1 (AMD). PL 1997, c. 373, §4 (AMD). PL 1997, c. 506, §2 (AMD). PL 1997, c. 528, §1 (AMD). PL 1997, c. 711, §1 (AMD). PL 1997, c. 713, §3 (AMD). PL 1999, c. 401, §§BB1,AAA1 (AMD). PL 1999, c. 647, §1 (AMD). PL 1999, c. 668, §§21-26 (AMD). PL 1999, c. 731, §§FF1,UUU1 (AMD). PL 2001, c. 196, §1 (AMD). PL 2001, c. 209, §A1 (AMD). PL 2001, c. 421, §B1 (AMD). PL 2001, c. 421, §C1 (AFF). PL 2001, c. 439, §T4 (AMD). PL 2001, c. 460, §1 (AMD). PL 2001, c. 471, §C1 (AMD). PL 2001, c. 471, §C10 (AFF). PL 2001, c. 497, §1 (AMD). PL 2001, c. 649, §2 (AMD). PL 2001, c. 658, §1 (AMD). PL 2001, c. 658, §5 (AFF). PL 2001, c. 662, §4 (AMD). PL 2001, c. 667, §B2 (AMD). PL 2001, c. 667, §B3 (AMD). PL 2001, c. 667, §B5 (AFF). PL 2001, c. 708, §2 (AMD). PL 2001, c. 714, §§LL3,4 (AFF). PL 2003, c. 20, §RR1 (AMD). PL 2003, c. 20, §RR18 (AFF). PL 2003, c. 356, §1 (AMD). PL 2003, c. 414, §§B4,5 (AMD). PL 2003, c. 414, §D7 (AFF). PL 2003, c. 469, §A3 (AMD). PL 2003, c. 614, §9 (AFF). PL 2003, c. 643, §2 (AMD). PL 2003, c. 695, §B1 (AMD). PL 2003, c. 695, §C1 (AFF). PL 2003, c. 704, §1 (AMD). PL 2005, c. 12, §§PP2,SS17, 18 (AMD). PL 2005, c. 19, §1 (AMD). PL 2005, c. 178, §1 (AMD). PL 2005, c. 294, §§3,4 (AMD). PL 2005, c. 559, §1 (AMD). PL 2005, c. 563, §1 (AMD). PL 2005, c. 605, §3 (AMD). PL 2005, c. 662, §A2 (AMD). PL 2005, c. 665, §1 (AMD). PL 2007, c. 240, Pt. QQ, §1 (AMD). PL 2007, c. 285, §3 (AMD). PL 2007, c. 317, §1 (AMD). PL 2007, c. 318, §1 (AMD). PL 2007, c. 395, §§12-17 (AMD). PL 2007, c. 447, §1 (AMD). PL 2007, c. 456, §1 (AMD). PL 2007, c. 629, Pt. A, §1 (AMD). PL 2007, c. 653, Pt. A, §3 (AMD). PL 2007, c. 699, §1 (AMD). PL 2009, c. 90, §1 (AMD). PL 2009, c. 352, §1 (AMD). PL 2009, c. 355, §4 (AMD). PL 2009, c. 369, Pt. A, §§4, 5 (AMD). PL 2009, c. 372, Pt. A, §4 (AMD). PL 2009, c. 372, Pt. A, §10 (AFF). PL 2009, c. 372, Pt. B, §1 (AMD). PL 2009, c. 419, §4 (AMD). PL 2009, c. 483, §2 (AMD). PL 2009, c. 561, §2 (AMD). PL 2009, c. 595, §1 (AMD). PL 2009, c. 652, Pt. A, §2 (AMD). PL 2009, c. 655, Pt. A, §1 (AMD). RR 2011, c. 1, §6 (COR). PL 2011, c. 90, Pt. B, §§1, 2 (AMD). PL 2011, c. 90, Pt. B, §10 (AFF). PL 2011, c. 305, §1 (AMD). PL 2011, c. 344, §§2, 3 (AMD). PL 2011, c. 366, §1 (AMD). PL 2011, c. 414, §1 (AMD). PL 2011, c. 491, §7 (AMD). PL 2011, c. 570, §1 (AMD). PL 2011, c. 655, Pt. EE, §4 (AMD). PL 2011, c. 655, Pt. EE, §30 (AFF). PL 2013, c. 368, Pt. JJJJ, §1 (AMD). PL 2013, c. 533, §7 (AMD). PL 2013, c. 593, §1 (AMD). PL 2015, c. 319, §1 (AMD). PL 2015, c. 335, §4 (AMD). PL 2015, c. 352, §2 (AMD). PL 2017, c. 242, §4 (AMD). PL 2017, c. 407, Pt. A, §§7, 8 (AMD). PL 2017, c. 408, §2 (AMD). PL 2019, c. 471, §2 (AMD). PL 2019, c. 625, §1 (AMD). PL 2019, c. 634, §1 (AMD). PL 2021, c. 36, §4 (AMD). PL 2021, c. 356, §2 (AMD). PL 2021, c. 364, §1 (AMD). PL 2021, c. 391, §1 (AMD). PL 2021, c. 391, §4 (AFF). RR 2021, c. 1, Pt. A, §5 (COR). PL 2021, c. 560, §1 (AMD). PL 2021, c. 664, §1 (AMD). PL 2021, c. 732, Pt. A, §1 (AMD). PL 2023, c. 412, Pt. Y, §2 (AMD). PL 2023, c. 558, §7 (AMD). PL 2023, c. 646,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§12004-G. General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§12004-G. General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§12004-G. GENERAL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