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551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§25 (AMD). PL 1979, c. 541, §A24 (AMD). PL 1985, c. 785, §B19 (RP). </w:t>
      </w:r>
    </w:p>
    <w:p>
      <w:pPr>
        <w:jc w:val="both"/>
        <w:spacing w:before="100" w:after="100"/>
        <w:ind w:start="1080" w:hanging="720"/>
      </w:pPr>
      <w:r>
        <w:rPr>
          <w:b/>
        </w:rPr>
        <w:t>§</w:t>
        <w:t>551-A</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289, §1 (NEW). PL 1985, c. 785, §B19 (RP). </w:t>
      </w:r>
    </w:p>
    <w:p>
      <w:pPr>
        <w:jc w:val="both"/>
        <w:spacing w:before="100" w:after="100"/>
        <w:ind w:start="1080" w:hanging="720"/>
      </w:pPr>
      <w:r>
        <w:rPr>
          <w:b/>
        </w:rPr>
        <w:t>§</w:t>
        <w:t>552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723, §1 (AMD). PL 1979, c. 127, §§26-28 (AMD). PL 1979, c. 541, §§B1,B2 (AMD). PL 1985, c. 785, §A38 (AMD). PL 1985, c. 785, §B19 (RP). PL 1989, c. 878, §B2 (AMD). </w:t>
      </w:r>
    </w:p>
    <w:p>
      <w:pPr>
        <w:jc w:val="both"/>
        <w:spacing w:before="100" w:after="100"/>
        <w:ind w:start="1080" w:hanging="720"/>
      </w:pPr>
      <w:r>
        <w:rPr>
          <w:b/>
        </w:rPr>
        <w:t>§</w:t>
        <w:t>553</w:t>
        <w:t xml:space="preserve">.  </w:t>
      </w:r>
      <w:r>
        <w:rPr>
          <w:b/>
        </w:rPr>
        <w:t xml:space="preserve">Discrimination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212 (AMD). PL 1979, c. 127, §29 (AMD). PL 1979, c. 541, §A25 (AMD). PL 1985, c. 785, §B19 (RP). </w:t>
      </w:r>
    </w:p>
    <w:p>
      <w:pPr>
        <w:jc w:val="both"/>
        <w:spacing w:before="100" w:after="100"/>
        <w:ind w:start="1080" w:hanging="720"/>
      </w:pPr>
      <w:r>
        <w:rPr>
          <w:b/>
        </w:rPr>
        <w:t>§</w:t>
        <w:t>553-A</w:t>
        <w:t xml:space="preserve">.  </w:t>
      </w:r>
      <w:r>
        <w:rPr>
          <w:b/>
        </w:rPr>
        <w:t xml:space="preserve">Appointing authority obligation to inform employee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667, §1 (NEW). PL 1981, c. 28, §2 (AMD). PL 1985, c. 785, §B19 (RP). </w:t>
      </w:r>
    </w:p>
    <w:p>
      <w:pPr>
        <w:jc w:val="both"/>
        <w:spacing w:before="100" w:after="100"/>
        <w:ind w:start="1080" w:hanging="720"/>
      </w:pPr>
      <w:r>
        <w:rPr>
          <w:b/>
        </w:rPr>
        <w:t>§</w:t>
        <w:t>554</w:t>
        <w:t xml:space="preserve">.  </w:t>
      </w:r>
      <w:r>
        <w:rPr>
          <w:b/>
        </w:rPr>
        <w:t xml:space="preserve">Personnel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§14 (RPR). PL 1979, c. 137 (AMD). PL 1979, c. 403, §1 (AMD). PL 1985, c. 785, §B19 (RP). </w:t>
      </w:r>
    </w:p>
    <w:p>
      <w:pPr>
        <w:jc w:val="both"/>
        <w:spacing w:before="100" w:after="100"/>
        <w:ind w:start="1080" w:hanging="720"/>
      </w:pPr>
      <w:r>
        <w:rPr>
          <w:b/>
        </w:rPr>
        <w:t>§</w:t>
        <w:t>555</w:t>
        <w:t xml:space="preserve">.  </w:t>
      </w:r>
      <w:r>
        <w:rPr>
          <w:b/>
        </w:rPr>
        <w:t xml:space="preserve">Employees in military or naval service; substitutes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587 (AMD). PL 1973, c. 511, §1 (AMD). PL 1973, c. 633, §21 (AMD). PL 1977, c. 564, §15 (AMD). PL 1985, c. 779, §12 (AMD). PL 1985, c. 785, §B19 (RP). PL 1987, c. 402, §§A18,A19 (RP). </w:t>
      </w:r>
    </w:p>
    <w:p>
      <w:pPr>
        <w:jc w:val="both"/>
        <w:spacing w:before="100" w:after="100"/>
        <w:ind w:start="1080" w:hanging="720"/>
      </w:pPr>
      <w:r>
        <w:rPr>
          <w:b/>
        </w:rPr>
        <w:t>§</w:t>
        <w:t>556</w:t>
        <w:t xml:space="preserve">.  </w:t>
      </w:r>
      <w:r>
        <w:rPr>
          <w:b/>
        </w:rPr>
        <w:t xml:space="preserve">Citizenship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218 (AMD). PL 1967, c. 50 (AMD). PL 1973, c. 723, §2 (RPR). PL 1975, c. 686, §1 (AMD). PL 1975, c. 766, §4 (AMD). PL 1977, c. 696, §36 (AMD). PL 1979, c. 127, §30 (AMD). PL 1981, c. 289, §2 (RPR). PL 1985, c. 785, §B19 (RP). </w:t>
      </w:r>
    </w:p>
    <w:p>
      <w:pPr>
        <w:jc w:val="both"/>
        <w:spacing w:before="100" w:after="100"/>
        <w:ind w:start="1080" w:hanging="720"/>
      </w:pPr>
      <w:r>
        <w:rPr>
          <w:b/>
        </w:rPr>
        <w:t>§</w:t>
        <w:t>557</w:t>
        <w:t xml:space="preserve">.  </w:t>
      </w:r>
      <w:r>
        <w:rPr>
          <w:b/>
        </w:rPr>
        <w:t xml:space="preserve">Compulsory consideration of experience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568 (NEW). PL 1973, c. 723, §3 (AMD). PL 1979, c. 541, §A26 (AMD). PL 1981, c. 289, §3 (RPR). PL 1985, c. 785, §B19 (RP). </w:t>
      </w:r>
    </w:p>
    <w:p>
      <w:pPr>
        <w:jc w:val="both"/>
        <w:spacing w:before="100" w:after="100"/>
        <w:ind w:start="1080" w:hanging="720"/>
      </w:pPr>
      <w:r>
        <w:rPr>
          <w:b/>
        </w:rPr>
        <w:t>§</w:t>
        <w:t>558</w:t>
        <w:t xml:space="preserve">.  </w:t>
      </w:r>
      <w:r>
        <w:rPr>
          <w:b/>
        </w:rPr>
        <w:t xml:space="preserve">Hiring and promoting neutrality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82 (NEW). PL 1985, c. 785, §B19 (RP). </w:t>
      </w:r>
    </w:p>
    <w:p>
      <w:pPr>
        <w:jc w:val="both"/>
        <w:spacing w:before="100" w:after="100"/>
        <w:ind w:start="1080" w:hanging="720"/>
      </w:pPr>
      <w:r>
        <w:rPr>
          <w:b/>
        </w:rPr>
        <w:t>§</w:t>
        <w:t>559</w:t>
        <w:t xml:space="preserve">.  </w:t>
      </w:r>
      <w:r>
        <w:rPr>
          <w:b/>
        </w:rPr>
        <w:t xml:space="preserve">Intermittent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667, §2 (NEW). PL 1979, c. 7 (AMD). PL 1985, c. 785, §B19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51.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