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13-A</w:t>
      </w:r>
    </w:p>
    <w:p>
      <w:pPr>
        <w:jc w:val="center"/>
        <w:ind w:start="360"/>
        <w:spacing w:before="300" w:after="300"/>
      </w:pPr>
      <w:r>
        <w:rPr>
          <w:b/>
        </w:rPr>
        <w:t xml:space="preserve">DEPARTMENT OF ADMINISTRATIVE AND FINANCIAL SERVICES</w:t>
      </w:r>
    </w:p>
    <w:p>
      <w:pPr>
        <w:jc w:val="both"/>
        <w:spacing w:before="100" w:after="100"/>
        <w:ind w:start="1080" w:hanging="720"/>
      </w:pPr>
      <w:r>
        <w:rPr>
          <w:b/>
        </w:rPr>
        <w:t>§</w:t>
        <w:t>287</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497 (NEW). PL 1971, c. 615, §4 (AMD). PL 1975, c. 771, §§52-A (AMD). PL 1987, c. 402, §A15 (RP). </w:t>
      </w:r>
    </w:p>
    <w:p>
      <w:pPr>
        <w:jc w:val="both"/>
        <w:spacing w:before="100" w:after="100"/>
        <w:ind w:start="1080" w:hanging="720"/>
      </w:pPr>
      <w:r>
        <w:rPr>
          <w:b/>
        </w:rPr>
        <w:t>§</w:t>
        <w:t>287-A</w:t>
        <w:t xml:space="preserve">.  </w:t>
      </w:r>
      <w:r>
        <w:rPr>
          <w:b/>
        </w:rPr>
        <w:t xml:space="preserve">Department of Administrative and Financial Services designated as state agency to receive and distribute federal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§§13-A (NEW). PL 1985, c. 785, §§A32,B17 (AMD). RR 1993, c. 1, §6 (COR). PL 2005, c. 386,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13-A.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13-A.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