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Reports</w:t>
      </w:r>
    </w:p>
    <w:p>
      <w:pPr>
        <w:jc w:val="both"/>
        <w:spacing w:before="100" w:after="100"/>
        <w:ind w:start="360"/>
        <w:ind w:firstLine="360"/>
      </w:pPr>
      <w:r>
        <w:rPr/>
      </w:r>
      <w:r>
        <w:rPr/>
      </w:r>
      <w:r>
        <w:t xml:space="preserve">The Judicial Department shall report to the joint standing committee of the Legislature having jurisdiction over judiciary matters by February 15th annually on the establishment and operation of substance use disorder treatment programs in the courts.  The report must cover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2019, c. 501, §1 (AMD).]</w:t>
      </w:r>
    </w:p>
    <w:p>
      <w:pPr>
        <w:jc w:val="both"/>
        <w:spacing w:before="100" w:after="0"/>
        <w:ind w:start="360"/>
        <w:ind w:firstLine="360"/>
      </w:pPr>
      <w:r>
        <w:rPr>
          <w:b/>
        </w:rPr>
        <w:t>1</w:t>
        <w:t xml:space="preserve">.  </w:t>
      </w:r>
      <w:r>
        <w:rPr>
          <w:b/>
        </w:rPr>
        <w:t xml:space="preserve">Training.</w:t>
        <w:t xml:space="preserve"> </w:t>
      </w:r>
      <w:r>
        <w:t xml:space="preserve"> </w:t>
      </w:r>
      <w:r>
        <w:t xml:space="preserve">Judicial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2</w:t>
        <w:t xml:space="preserve">.  </w:t>
      </w:r>
      <w:r>
        <w:rPr>
          <w:b/>
        </w:rPr>
        <w:t xml:space="preserve">Locations.</w:t>
        <w:t xml:space="preserve"> </w:t>
      </w:r>
      <w:r>
        <w:t xml:space="preserve"> </w:t>
      </w:r>
      <w:r>
        <w:t xml:space="preserve">Locations in which the substance use disorder treatment programs are operated in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3</w:t>
        <w:t xml:space="preserve">.  </w:t>
      </w:r>
      <w:r>
        <w:rPr>
          <w:b/>
        </w:rPr>
        <w:t xml:space="preserve">Participating judges and justices.</w:t>
        <w:t xml:space="preserve"> </w:t>
      </w:r>
      <w:r>
        <w:t xml:space="preserve"> </w:t>
      </w:r>
      <w:r>
        <w:t xml:space="preserve">Judges and justices participating in the substance use disorder treatment programs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4</w:t>
        <w:t xml:space="preserve">.  </w:t>
      </w:r>
      <w:r>
        <w:rPr>
          <w:b/>
        </w:rPr>
        <w:t xml:space="preserve">Community involvement.</w:t>
        <w:t xml:space="preserve"> </w:t>
      </w:r>
      <w:r>
        <w:t xml:space="preserve"> </w:t>
      </w:r>
      <w:r>
        <w:t xml:space="preserve">Involvement of the local communities, including the business community and local service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5</w:t>
        <w:t xml:space="preserve">.  </w:t>
      </w:r>
      <w:r>
        <w:rPr>
          <w:b/>
        </w:rPr>
        <w:t xml:space="preserve">Education.</w:t>
        <w:t xml:space="preserve"> </w:t>
      </w:r>
      <w:r>
        <w:t xml:space="preserve"> </w:t>
      </w:r>
      <w:r>
        <w:t xml:space="preserve">Educational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6</w:t>
        <w:t xml:space="preserve">.  </w:t>
      </w:r>
      <w:r>
        <w:rPr>
          <w:b/>
        </w:rPr>
        <w:t xml:space="preserve">Existing resources.</w:t>
        <w:t xml:space="preserve"> </w:t>
      </w:r>
      <w:r>
        <w:t xml:space="preserve"> </w:t>
      </w:r>
      <w:r>
        <w:t xml:space="preserve">Use of existing substance use disorder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7</w:t>
        <w:t xml:space="preserve">.  </w:t>
      </w:r>
      <w:r>
        <w:rPr>
          <w:b/>
        </w:rPr>
        <w:t xml:space="preserve">Statistics.</w:t>
        <w:t xml:space="preserve"> </w:t>
      </w:r>
      <w:r>
        <w:t xml:space="preserve"> </w:t>
      </w:r>
      <w:r>
        <w:t xml:space="preserve">Statistical summaries of each substance use disorder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8</w:t>
        <w:t xml:space="preserve">.  </w:t>
      </w:r>
      <w:r>
        <w:rPr>
          <w:b/>
        </w:rPr>
        <w:t xml:space="preserve">Collaboration.</w:t>
        <w:t xml:space="preserve"> </w:t>
      </w:r>
      <w:r>
        <w:t xml:space="preserve"> </w:t>
      </w:r>
      <w:r>
        <w:t xml:space="preserve">Demonstration of the collaboration required under </w:t>
      </w:r>
      <w:r>
        <w:t>section 421, subsection 3</w:t>
      </w:r>
      <w:r>
        <w:t xml:space="preserve">, including agreements and contracts, the entities collaborating with the Judicial Department, the value of the agreements and contracts and the amount of financial assistance provided by each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9</w:t>
        <w:t xml:space="preserve">.  </w:t>
      </w:r>
      <w:r>
        <w:rPr>
          <w:b/>
        </w:rPr>
        <w:t xml:space="preserve">Evaluation of programs.</w:t>
        <w:t xml:space="preserve"> </w:t>
      </w:r>
      <w:r>
        <w:t xml:space="preserve"> </w:t>
      </w:r>
      <w:r>
        <w:t xml:space="preserve">Evaluation of substance use disorder treatment programs individually and overall.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2013, c. 159, §8 (AMD). PL 2017, c. 407, Pt. A, §4 (AMD). PL 2019, c. 501,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§423.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