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57-D</w:t>
        <w:t xml:space="preserve">.  </w:t>
      </w:r>
      <w:r>
        <w:rPr>
          <w:b/>
        </w:rPr>
        <w:t xml:space="preserve">Permanent total incapacity due partly to prior injury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§A33 (NEW). PL 1991, c. 825,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§57-D. Permanent total incapacity due partly to prior injury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§57-D. Permanent total incapacity due partly to prior injury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§57-D. PERMANENT TOTAL INCAPACITY DUE PARTLY TO PRIOR INJURY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