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w:t>
        <w:t xml:space="preserve">.  </w:t>
      </w:r>
      <w:r>
        <w:rPr>
          <w:b/>
        </w:rPr>
        <w:t xml:space="preserve">Lead-by-example initiative</w:t>
      </w:r>
    </w:p>
    <w:p>
      <w:pPr>
        <w:jc w:val="both"/>
        <w:spacing w:before="100" w:after="100"/>
        <w:ind w:start="360"/>
        <w:ind w:firstLine="360"/>
      </w:pPr>
      <w:r>
        <w:rPr/>
      </w:r>
      <w:r>
        <w:rPr/>
      </w:r>
      <w:r>
        <w:t xml:space="preserve">The department shall establish a lead-by-example initiative under which the department shall:</w:t>
      </w:r>
      <w:r>
        <w:t xml:space="preserve">  </w:t>
      </w:r>
      <w:r xmlns:wp="http://schemas.openxmlformats.org/drawingml/2010/wordprocessingDrawing" xmlns:w15="http://schemas.microsoft.com/office/word/2012/wordml">
        <w:rPr>
          <w:rFonts w:ascii="Arial" w:hAnsi="Arial" w:cs="Arial"/>
          <w:sz w:val="22"/>
          <w:szCs w:val="22"/>
        </w:rPr>
        <w:t xml:space="preserve">[PL 2003, c. 237, §1 (NEW).]</w:t>
      </w:r>
    </w:p>
    <w:p>
      <w:pPr>
        <w:jc w:val="both"/>
        <w:spacing w:before="100" w:after="0"/>
        <w:ind w:start="360"/>
        <w:ind w:firstLine="360"/>
      </w:pPr>
      <w:r>
        <w:rPr>
          <w:b/>
        </w:rPr>
        <w:t>1</w:t>
        <w:t xml:space="preserve">.  </w:t>
      </w:r>
      <w:r>
        <w:rPr>
          <w:b/>
        </w:rPr>
        <w:t xml:space="preserve">Greenhouse gas emissions inventory for state-owned facilities and state-funded programs.</w:t>
        <w:t xml:space="preserve"> </w:t>
      </w:r>
      <w:r>
        <w:t xml:space="preserve"> </w:t>
      </w:r>
      <w:r>
        <w:t xml:space="preserve">Create an inventory of greenhouse gas emissions associated with state-owned facilities and state-funded programs and create a plan for reducing those emissions to below 1990 levels by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2</w:t>
        <w:t xml:space="preserve">.  </w:t>
      </w:r>
      <w:r>
        <w:rPr>
          <w:b/>
        </w:rPr>
        <w:t xml:space="preserve">Carbon emission reduction.</w:t>
        <w:t xml:space="preserve"> </w:t>
      </w:r>
      <w:r>
        <w:t xml:space="preserve"> </w:t>
      </w:r>
      <w:r>
        <w:t xml:space="preserve">By January 1, 2006, seek to establish carbon emission reduction agreements with at least 50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3</w:t>
        <w:t xml:space="preserve">.  </w:t>
      </w:r>
      <w:r>
        <w:rPr>
          <w:b/>
        </w:rPr>
        <w:t xml:space="preserve">New England greenhouse registry.</w:t>
        <w:t xml:space="preserve"> </w:t>
      </w:r>
      <w:r>
        <w:t xml:space="preserve"> </w:t>
      </w:r>
      <w:r>
        <w:t xml:space="preserve">Participate in a regional effort to develop and adopt a greenhouse gas registry that includes 3rd-party verification;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4</w:t>
        <w:t xml:space="preserve">.  </w:t>
      </w:r>
      <w:r>
        <w:rPr>
          <w:b/>
        </w:rPr>
        <w:t xml:space="preserve">Statewide greenhouse gas emissions inventory.</w:t>
        <w:t xml:space="preserve"> </w:t>
      </w:r>
      <w:r>
        <w:t xml:space="preserve"> </w:t>
      </w:r>
      <w:r>
        <w:t xml:space="preserve">Create an annual statewide greenhouse gas emissions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§575. Lead-by-example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 Lead-by-example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§575. LEAD-BY-EXAMPLE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