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§4 (NEW). PL 1989, c. 890, §§A19,40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§343-A.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§343-A.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