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w:t>
        <w:t xml:space="preserve">.  </w:t>
      </w:r>
      <w:r>
        <w:rPr>
          <w:b/>
        </w:rPr>
        <w:t xml:space="preserve">State low-level radioactive waste disposal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705, §5 (NEW). PL 1993, c. 664,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 State low-level radioactive waste disposal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 State low-level radioactive waste disposal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§1481. STATE LOW-LEVEL RADIOACTIVE WASTE DISPOSAL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