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1305-A</w:t>
        <w:t xml:space="preserve">.  </w:t>
      </w:r>
      <w:r>
        <w:rPr>
          <w:b/>
        </w:rPr>
        <w:t xml:space="preserve">Municipal participation for commercial hazardous waste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478, §6 (NEW). PL 1981, c. 653, §§1-3 (AMD). PL 1985, c. 737, §A113 (AMD). PL 1987, c. 517,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§1305-A. Municipal participation for commercial hazardous waste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§1305-A. Municipal participation for commercial hazardous waste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§1305-A. MUNICIPAL PARTICIPATION FOR COMMERCIAL HAZARDOUS WASTE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