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781</w:t>
        <w:t xml:space="preserve">.  </w:t>
      </w:r>
      <w:r>
        <w:rPr>
          <w:b/>
        </w:rPr>
        <w:t xml:space="preserve">Municipal, county and regional agencies</w:t>
      </w:r>
    </w:p>
    <w:p>
      <w:pPr>
        <w:jc w:val="both"/>
        <w:spacing w:before="100" w:after="100"/>
        <w:ind w:start="360"/>
        <w:ind w:firstLine="360"/>
      </w:pPr>
      <w:r>
        <w:rPr>
          <w:b/>
        </w:rPr>
        <w:t>1</w:t>
        <w:t xml:space="preserve">.  </w:t>
      </w:r>
      <w:r>
        <w:rPr>
          <w:b/>
        </w:rPr>
        <w:t xml:space="preserve">Municipal or interjurisdictional agencies.</w:t>
        <w:t xml:space="preserve"> </w:t>
      </w:r>
      <w:r>
        <w:t xml:space="preserve"> </w:t>
      </w:r>
      <w:r>
        <w:t xml:space="preserve">Each municipality of the State must be served by a municipal or interjurisdictional agency responsible for emergency management.</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510, Pt. C, §14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510, Pt. C, §14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510, Pt. C, §14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C, §14 (RPR).]</w:t>
      </w:r>
    </w:p>
    <w:p>
      <w:pPr>
        <w:jc w:val="both"/>
        <w:spacing w:before="100" w:after="0"/>
        <w:ind w:start="360"/>
        <w:ind w:firstLine="360"/>
      </w:pPr>
      <w:r>
        <w:rPr>
          <w:b/>
        </w:rPr>
        <w:t>2</w:t>
        <w:t xml:space="preserve">.  </w:t>
      </w:r>
      <w:r>
        <w:rPr>
          <w:b/>
        </w:rPr>
        <w:t xml:space="preserve">County or regional agencies.</w:t>
        <w:t xml:space="preserve"> </w:t>
      </w:r>
      <w:r>
        <w:t xml:space="preserve"> </w:t>
      </w:r>
      <w:r>
        <w:t xml:space="preserve">Each county shall maintain a county emergency management agency or create regional emergency management agencies that serve the member counties.  Each county or regional agency is responsible for coordination of the activities of municipal and interjurisdictional emergency management agencies within the region or county and for emergency management in the unorganized territories within its jurisdiction.  A county or regional emergency management agency must receive support from the municipalities within its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C, §14 (RPR).]</w:t>
      </w:r>
    </w:p>
    <w:p>
      <w:pPr>
        <w:jc w:val="both"/>
        <w:spacing w:before="100" w:after="0"/>
        <w:ind w:start="360"/>
        <w:ind w:firstLine="360"/>
      </w:pPr>
      <w:r>
        <w:rPr>
          <w:b/>
        </w:rPr>
        <w:t>3</w:t>
        <w:t xml:space="preserve">.  </w:t>
      </w:r>
      <w:r>
        <w:rPr>
          <w:b/>
        </w:rPr>
        <w:t xml:space="preserve">Structure of county and regional agencies.</w:t>
        <w:t xml:space="preserve"> </w:t>
      </w:r>
      <w:r>
        <w:t xml:space="preserve"> </w:t>
      </w:r>
      <w:r>
        <w:t xml:space="preserve">The director shall advise upon the organizational structure of county and regional emergency management agencies, including the manner in which the directors of those agencies are appointed by governing bodies of the jurisdictions involved.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C, §14 (RPR).]</w:t>
      </w:r>
    </w:p>
    <w:p>
      <w:pPr>
        <w:jc w:val="both"/>
        <w:spacing w:before="100" w:after="0"/>
        <w:ind w:start="360"/>
        <w:ind w:firstLine="360"/>
      </w:pPr>
      <w:r>
        <w:rPr>
          <w:b/>
        </w:rPr>
        <w:t>4</w:t>
        <w:t xml:space="preserve">.  </w:t>
      </w:r>
      <w:r>
        <w:rPr>
          <w:b/>
        </w:rPr>
        <w:t xml:space="preserve">List of agencies.</w:t>
        <w:t xml:space="preserve"> </w:t>
      </w:r>
      <w:r>
        <w:t xml:space="preserve"> </w:t>
      </w:r>
      <w:r>
        <w:t xml:space="preserve">The agency shall publish and maintain a current list of municipal, interjurisdictional, county and regional emergency management agencies established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C, §14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370, §16 (AMD). PL 2001, c. 614, §13 (AMD). PL 2001, c. 662, §82 (AMD). PL 2003, c. 510, §C14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§781. Municipal, county and regional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§781. Municipal, county and regional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§781. MUNICIPAL, COUNTY AND REGIONAL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