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w:t>
        <w:t xml:space="preserve">.  </w:t>
      </w:r>
      <w:r>
        <w:rPr>
          <w:b/>
        </w:rPr>
        <w:t xml:space="preserve">Information of dependents</w:t>
      </w:r>
    </w:p>
    <w:p>
      <w:pPr>
        <w:jc w:val="both"/>
        <w:spacing w:before="100" w:after="100"/>
        <w:ind w:start="360"/>
        <w:ind w:firstLine="360"/>
      </w:pPr>
      <w:r>
        <w:rPr>
          <w:b/>
        </w:rPr>
        <w:t>1</w:t>
        <w:t xml:space="preserve">.  </w:t>
      </w:r>
      <w:r>
        <w:rPr>
          <w:b/>
        </w:rPr>
        <w:t xml:space="preserve">Confidentiality; exceptions.</w:t>
        <w:t xml:space="preserve"> </w:t>
      </w:r>
      <w:r>
        <w:t xml:space="preserve"> </w:t>
      </w:r>
      <w:r>
        <w:t xml:space="preserve">Any personally identifying information obtained by the State under this Title concerning a dependent of a member of the United States Armed Forces or state military forces who is deployed out of state is confidential and may not be disclosed except:</w:t>
      </w:r>
    </w:p>
    <w:p>
      <w:pPr>
        <w:jc w:val="both"/>
        <w:spacing w:before="100" w:after="0"/>
        <w:ind w:start="720"/>
      </w:pPr>
      <w:r>
        <w:rPr/>
        <w:t>A</w:t>
        <w:t xml:space="preserve">.  </w:t>
      </w:r>
      <w:r>
        <w:rPr/>
      </w:r>
      <w:r>
        <w:t xml:space="preserve">By written consent of the subject of the information or, if the subject of the information is less than 18 years of age, a parent or guardian of the subject;</w:t>
      </w:r>
      <w:r>
        <w:t xml:space="preserve">  </w:t>
      </w:r>
      <w:r xmlns:wp="http://schemas.openxmlformats.org/drawingml/2010/wordprocessingDrawing" xmlns:w15="http://schemas.microsoft.com/office/word/2012/wordml">
        <w:rPr>
          <w:rFonts w:ascii="Arial" w:hAnsi="Arial" w:cs="Arial"/>
          <w:sz w:val="22"/>
          <w:szCs w:val="22"/>
        </w:rPr>
        <w:t xml:space="preserve">[PL 2015, c. 295, §2 (NEW).]</w:t>
      </w:r>
    </w:p>
    <w:p>
      <w:pPr>
        <w:jc w:val="both"/>
        <w:spacing w:before="100" w:after="0"/>
        <w:ind w:start="720"/>
      </w:pPr>
      <w:r>
        <w:rPr/>
        <w:t>B</w:t>
        <w:t xml:space="preserve">.  </w:t>
      </w:r>
      <w:r>
        <w:rPr/>
      </w:r>
      <w:r>
        <w:t xml:space="preserve">By court order;</w:t>
      </w:r>
      <w:r>
        <w:t xml:space="preserve">  </w:t>
      </w:r>
      <w:r xmlns:wp="http://schemas.openxmlformats.org/drawingml/2010/wordprocessingDrawing" xmlns:w15="http://schemas.microsoft.com/office/word/2012/wordml">
        <w:rPr>
          <w:rFonts w:ascii="Arial" w:hAnsi="Arial" w:cs="Arial"/>
          <w:sz w:val="22"/>
          <w:szCs w:val="22"/>
        </w:rPr>
        <w:t xml:space="preserve">[PL 2015, c. 295, §2 (NEW).]</w:t>
      </w:r>
    </w:p>
    <w:p>
      <w:pPr>
        <w:jc w:val="both"/>
        <w:spacing w:before="100" w:after="0"/>
        <w:ind w:start="720"/>
      </w:pPr>
      <w:r>
        <w:rPr/>
        <w:t>C</w:t>
        <w:t xml:space="preserve">.  </w:t>
      </w:r>
      <w:r>
        <w:rPr/>
      </w:r>
      <w:r>
        <w:t xml:space="preserve">For criminal justice purposes; or</w:t>
      </w:r>
      <w:r>
        <w:t xml:space="preserve">  </w:t>
      </w:r>
      <w:r xmlns:wp="http://schemas.openxmlformats.org/drawingml/2010/wordprocessingDrawing" xmlns:w15="http://schemas.microsoft.com/office/word/2012/wordml">
        <w:rPr>
          <w:rFonts w:ascii="Arial" w:hAnsi="Arial" w:cs="Arial"/>
          <w:sz w:val="22"/>
          <w:szCs w:val="22"/>
        </w:rPr>
        <w:t xml:space="preserve">[PL 2015, c. 295, §2 (NEW).]</w:t>
      </w:r>
    </w:p>
    <w:p>
      <w:pPr>
        <w:jc w:val="both"/>
        <w:spacing w:before="100" w:after="0"/>
        <w:ind w:start="720"/>
      </w:pPr>
      <w:r>
        <w:rPr/>
        <w:t>D</w:t>
        <w:t xml:space="preserve">.  </w:t>
      </w:r>
      <w:r>
        <w:rPr/>
      </w:r>
      <w:r>
        <w:t xml:space="preserve">For official purposes of the department or the United States Department of Veterans Affairs.</w:t>
      </w:r>
      <w:r>
        <w:t xml:space="preserve">  </w:t>
      </w:r>
      <w:r xmlns:wp="http://schemas.openxmlformats.org/drawingml/2010/wordprocessingDrawing" xmlns:w15="http://schemas.microsoft.com/office/word/2012/wordml">
        <w:rPr>
          <w:rFonts w:ascii="Arial" w:hAnsi="Arial" w:cs="Arial"/>
          <w:sz w:val="22"/>
          <w:szCs w:val="22"/>
        </w:rPr>
        <w:t xml:space="preserve">[PL 2015, c. 295,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295, §2 (NEW).]</w:t>
      </w:r>
    </w:p>
    <w:p>
      <w:pPr>
        <w:jc w:val="both"/>
        <w:spacing w:before="100" w:after="0"/>
        <w:ind w:start="360"/>
        <w:ind w:firstLine="360"/>
      </w:pPr>
      <w:r>
        <w:rPr>
          <w:b/>
        </w:rPr>
        <w:t>2</w:t>
        <w:t xml:space="preserve">.  </w:t>
      </w:r>
      <w:r>
        <w:rPr>
          <w:b/>
        </w:rPr>
        <w:t xml:space="preserve">Dependent.</w:t>
        <w:t xml:space="preserve"> </w:t>
      </w:r>
      <w:r>
        <w:t xml:space="preserve"> </w:t>
      </w:r>
      <w:r>
        <w:t xml:space="preserve">For the purposes of this section, "dependent" has the same meaning as in 10 United States Code, Section 1072.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 Information of dependents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 Information of dependents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§11. INFORMATION OF DEPENDENTS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