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718, §3 (NEW). PL 1977, c. 721, §2 (NEW). PL 1979, c. 127, §203 (RAL). PL 1979, c. 726,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