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5219-E</w:t>
        <w:t xml:space="preserve">.  </w:t>
      </w:r>
      <w:r>
        <w:rPr>
          <w:b/>
        </w:rPr>
        <w:t xml:space="preserve">Investment tax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377, §21 (NEW). PL 1991, c. 528, §§N18,BBB1 (AMD). PL 1991, c. 528, §§N19,RRR (AFF). PL 1991, c. 591, §§N18,BBB1 (AMD). PL 1991, c. 591, §N19 (AFF). PL 1993, c. 671, §3 (AMD). PL 1995, c. 368, §FFF1 (AMD). PL 1995, c. 368, §FFF3 (AFF). PL 1997, c. 24, §C11 (AMD). PL 2009, c. 496,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§5219-E. Investment tax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§5219-E. Investment tax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§5219-E. INVESTMENT TAX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