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4433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772, §35 (NEW). PL 1991, c. 546, §29 (AMD). PL 1995, c. 281, §24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§4433.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§4433.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§4433.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