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3686</w:t>
        <w:t xml:space="preserve">.  </w:t>
      </w:r>
      <w:r>
        <w:rPr>
          <w:b/>
        </w:rPr>
        <w:t xml:space="preserve">Civil action by State;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§50 (AMD). PL 1981, c. 364, §42 (AMD). PL 1981, c. 365 (AMD). PL 1997, c. 668,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§3686. Civil action by State;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§3686. Civil action by State;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§3686. CIVIL ACTION BY STATE;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