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2691</w:t>
        <w:t xml:space="preserve">.  </w:t>
      </w:r>
      <w:r>
        <w:rPr>
          <w:b/>
        </w:rPr>
        <w:t xml:space="preserve">Persons taxable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651, §2 (NEW). PL 1987, c. 507, §§5,6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§2691. Persons taxable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§2691. Persons taxable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§2691. PERSONS TAXABLE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