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2555-A</w:t>
        <w:t xml:space="preserve">.  </w:t>
      </w:r>
      <w:r>
        <w:rPr>
          <w:b/>
        </w:rPr>
        <w:t xml:space="preserve">Refund or credit to customer</w:t>
      </w:r>
    </w:p>
    <w:p>
      <w:pPr>
        <w:jc w:val="both"/>
        <w:spacing w:before="100" w:after="100"/>
        <w:ind w:start="360"/>
        <w:ind w:firstLine="360"/>
      </w:pPr>
      <w:r>
        <w:rPr/>
      </w:r>
      <w:r>
        <w:rPr/>
      </w:r>
      <w:r>
        <w:t xml:space="preserve">A service provider tax that has been erroneously or illegally computed by a service provider and included on a customer's bill must be refunded or credited to the customer by the service provider.</w:t>
      </w:r>
      <w:r>
        <w:t xml:space="preserve">  </w:t>
      </w:r>
      <w:r xmlns:wp="http://schemas.openxmlformats.org/drawingml/2010/wordprocessingDrawing" xmlns:w15="http://schemas.microsoft.com/office/word/2012/wordml">
        <w:rPr>
          <w:rFonts w:ascii="Arial" w:hAnsi="Arial" w:cs="Arial"/>
          <w:sz w:val="22"/>
          <w:szCs w:val="22"/>
        </w:rPr>
        <w:t xml:space="preserve">[PL 2017, c. 257,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257,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§2555-A. Refund or credit to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§2555-A. Refund or credit to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§2555-A. REFUND OR CREDIT TO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