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Authority of state tax assessor to examine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§3 (AMD). PL 1973, c. 788, §189 (AMD). PL 1975, c. 623, §58 (AMD). PL 1977, c. 679, §§9, 10 (AMD). PL 1981, c. 364,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Authority of state tax assessor to examine books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Authority of state tax assessor to examine books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§2352. AUTHORITY OF STATE TAX ASSESSOR TO EXAMINE BOOKS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