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2113</w:t>
        <w:t xml:space="preserve">.  </w:t>
      </w:r>
      <w:r>
        <w:rPr>
          <w:b/>
        </w:rPr>
        <w:t xml:space="preserve">Criminal penalties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696, §277 (AMD). PL 1991, c. 780, §CCC3 (AMD). PL 1995, c. 639, §9 (AMD). PL 1995, c. 640, §7 (AMD). PL 1997, c. 393, §A42 (RPR). PL 2003, c. 452, §U5 (RPR). PL 2003, c. 452, §X2 (AFF). PL 2007, c. 438, §51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§2113. Criminal penalties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§2113. Criminal penalties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36, §2113. CRIMINAL PENALTIES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