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3332</w:t>
        <w:t xml:space="preserve">.  </w:t>
      </w:r>
      <w:r>
        <w:rPr>
          <w:b/>
        </w:rPr>
        <w:t xml:space="preserve">Notice to the Commissioner of Human Services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225 (NEW). PL 1981, c. 358 (RPR). PL 1987, c. 141, §A5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§3332. Notice to the Commissioner of Human Services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§3332. Notice to the Commissioner of Human Services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35, §3332. NOTICE TO THE COMMISSIONER OF HUMAN SERVICES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