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228</w:t>
      </w:r>
    </w:p>
    <w:p>
      <w:pPr>
        <w:jc w:val="center"/>
        <w:ind w:start="360"/>
        <w:spacing w:before="300" w:after="300"/>
      </w:pPr>
      <w:r>
        <w:rPr>
          <w:b/>
        </w:rPr>
        <w:t xml:space="preserve">GENERATION AND TRANSMISSION COOPERATIVES</w:t>
      </w:r>
    </w:p>
    <w:p>
      <w:pPr>
        <w:jc w:val="center"/>
        <w:ind w:start="360"/>
        <w:spacing w:before="300" w:after="300"/>
      </w:pPr>
      <w:r>
        <w:rPr>
          <w:b/>
        </w:rPr>
        <w:t>(REPEALED)</w:t>
      </w:r>
    </w:p>
    <w:p>
      <w:pPr>
        <w:jc w:val="both"/>
        <w:spacing w:before="100" w:after="100"/>
        <w:ind w:start="1080" w:hanging="720"/>
      </w:pPr>
      <w:r>
        <w:rPr>
          <w:b/>
        </w:rPr>
        <w:t>§</w:t>
        <w:t>2931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864, §4 (NEW). PL 1987, c. 141, §A5 (RP). </w:t>
      </w:r>
    </w:p>
    <w:p>
      <w:pPr>
        <w:jc w:val="both"/>
        <w:spacing w:before="100" w:after="100"/>
        <w:ind w:start="1080" w:hanging="720"/>
      </w:pPr>
      <w:r>
        <w:rPr>
          <w:b/>
        </w:rPr>
        <w:t>§</w:t>
        <w:t>2932</w:t>
        <w:t xml:space="preserve">.  </w:t>
      </w:r>
      <w:r>
        <w:rPr>
          <w:b/>
        </w:rPr>
        <w:t xml:space="preserve">Generation and transmission cooperatives are public utilities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864, §4 (NEW).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228. GENERATION AND TRANSMISSION COOPERATIVES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228. GENERATION AND TRANSMISSION COOPERATIVES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Chapter 228. GENERATION AND TRANSMISSION COOPERATIVES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