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MAINE PUBLIC UTILITY FINANCING BANK ACT</w:t>
      </w:r>
    </w:p>
    <w:p>
      <w:pPr>
        <w:jc w:val="center"/>
        <w:ind w:start="360"/>
        <w:spacing w:before="300" w:after="300"/>
      </w:pPr>
      <w:r>
        <w:rPr>
          <w:b/>
        </w:rPr>
        <w:t>(REPEALED)</w:t>
      </w:r>
    </w:p>
    <w:p>
      <w:pPr>
        <w:jc w:val="both"/>
        <w:spacing w:before="100" w:after="100"/>
        <w:ind w:start="1080" w:hanging="720"/>
      </w:pPr>
      <w:r>
        <w:rPr>
          <w:b/>
        </w:rPr>
        <w:t>§</w:t>
        <w:t>181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184</w:t>
        <w:t xml:space="preserve">.  </w:t>
      </w:r>
      <w:r>
        <w:rPr>
          <w:b/>
        </w:rPr>
        <w:t xml:space="preserve">Creation of bank and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1985, c. 295, §§51,52 (AMD). PL 1987, c. 141, §A5 (RP). </w:t>
      </w:r>
    </w:p>
    <w:p>
      <w:pPr>
        <w:jc w:val="both"/>
        <w:spacing w:before="100" w:after="100"/>
        <w:ind w:start="1080" w:hanging="720"/>
      </w:pPr>
      <w:r>
        <w:rPr>
          <w:b/>
        </w:rPr>
        <w:t>§</w:t>
        <w:t>185</w:t>
        <w:t xml:space="preserve">.  </w:t>
      </w:r>
      <w:r>
        <w:rPr>
          <w:b/>
        </w:rPr>
        <w:t xml:space="preserve">Lending and borrowing powers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186</w:t>
        <w:t xml:space="preserve">.  </w:t>
      </w:r>
      <w:r>
        <w:rPr>
          <w:b/>
        </w:rPr>
        <w:t xml:space="preserve">Corporate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187</w:t>
        <w:t xml:space="preserve">.  </w:t>
      </w:r>
      <w:r>
        <w:rPr>
          <w:b/>
        </w:rPr>
        <w:t xml:space="preserve">Prohibited acts and 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188</w:t>
        <w:t xml:space="preserve">.  </w:t>
      </w:r>
      <w:r>
        <w:rPr>
          <w:b/>
        </w:rPr>
        <w:t xml:space="preserve">Bonds and notes of the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189</w:t>
        <w:t xml:space="preserve">.  </w:t>
      </w:r>
      <w:r>
        <w:rPr>
          <w:b/>
        </w:rPr>
        <w:t xml:space="preserve">Resolutions and indentures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190</w:t>
        <w:t xml:space="preserve">.  </w:t>
      </w:r>
      <w:r>
        <w:rPr>
          <w:b/>
        </w:rPr>
        <w:t xml:space="preserve">Intent of pledge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191</w:t>
        <w:t xml:space="preserve">.  </w:t>
      </w:r>
      <w:r>
        <w:rPr>
          <w:b/>
        </w:rPr>
        <w:t xml:space="preserve">Reserves and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192</w:t>
        <w:t xml:space="preserve">.  </w:t>
      </w:r>
      <w:r>
        <w:rPr>
          <w:b/>
        </w:rPr>
        <w:t xml:space="preserve">Personal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193</w:t>
        <w:t xml:space="preserve">.  </w:t>
      </w:r>
      <w:r>
        <w:rPr>
          <w:b/>
        </w:rPr>
        <w:t xml:space="preserve">Purchase of bonds and notes of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194</w:t>
        <w:t xml:space="preserve">.  </w:t>
      </w:r>
      <w:r>
        <w:rPr>
          <w:b/>
        </w:rPr>
        <w:t xml:space="preserve">Bonds as legal investments and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195</w:t>
        <w:t xml:space="preserve">.  </w:t>
      </w:r>
      <w:r>
        <w:rPr>
          <w:b/>
        </w:rPr>
        <w:t xml:space="preserve">Tax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196</w:t>
        <w:t xml:space="preserve">.  </w:t>
      </w:r>
      <w:r>
        <w:rPr>
          <w:b/>
        </w:rPr>
        <w:t xml:space="preserve">Exemption of property from execution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197</w:t>
        <w:t xml:space="preserve">.  </w:t>
      </w:r>
      <w:r>
        <w:rPr>
          <w:b/>
        </w:rPr>
        <w:t xml:space="preserve">Insurance or guaranty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198</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199</w:t>
        <w:t xml:space="preserve">.  </w:t>
      </w:r>
      <w:r>
        <w:rPr>
          <w:b/>
        </w:rPr>
        <w:t xml:space="preserve">Additional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200</w:t>
        <w:t xml:space="preserve">.  </w:t>
      </w:r>
      <w:r>
        <w:rPr>
          <w:b/>
        </w:rPr>
        <w:t xml:space="preserve">Undertakings of depositories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201</w:t>
        <w:t xml:space="preserve">.  </w:t>
      </w:r>
      <w:r>
        <w:rPr>
          <w:b/>
        </w:rPr>
        <w:t xml:space="preserve">Purchase of public utility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202</w:t>
        <w:t xml:space="preserve">.  </w:t>
      </w:r>
      <w:r>
        <w:rPr>
          <w:b/>
        </w:rPr>
        <w:t xml:space="preserve">Remedies on default of public utility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203</w:t>
        <w:t xml:space="preserve">.  </w:t>
      </w:r>
      <w:r>
        <w:rPr>
          <w:b/>
        </w:rPr>
        <w:t xml:space="preserve">Purchase of anticipation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204</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205</w:t>
        <w:t xml:space="preserve">.  </w:t>
      </w:r>
      <w:r>
        <w:rPr>
          <w:b/>
        </w:rPr>
        <w:t xml:space="preserve">State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206</w:t>
        <w:t xml:space="preserve">.  </w:t>
      </w:r>
      <w:r>
        <w:rPr>
          <w:b/>
        </w:rPr>
        <w:t xml:space="preserve">Agreements with financial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207</w:t>
        <w:t xml:space="preserve">.  </w:t>
      </w:r>
      <w:r>
        <w:rPr>
          <w:b/>
        </w:rPr>
        <w:t xml:space="preserve">Form of public utility securities and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208</w:t>
        <w:t xml:space="preserve">.  </w:t>
      </w:r>
      <w:r>
        <w:rPr>
          <w:b/>
        </w:rPr>
        <w:t xml:space="preserve">Presumption of validity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jc w:val="both"/>
        <w:spacing w:before="100" w:after="100"/>
        <w:ind w:start="1080" w:hanging="720"/>
      </w:pPr>
      <w:r>
        <w:rPr>
          <w:b/>
        </w:rPr>
        <w:t>§</w:t>
        <w:t>209</w:t>
        <w:t xml:space="preserve">.  </w:t>
      </w:r>
      <w:r>
        <w:rPr>
          <w:b/>
        </w:rPr>
        <w:t xml:space="preserve">Liberal construction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MAINE PUBLIC UTILITY FINANCING BANK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MAINE PUBLIC UTILITY FINANCING BANK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10. MAINE PUBLIC UTILITY FINANCING BANK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