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7232</w:t>
        <w:t xml:space="preserve">.  </w:t>
      </w:r>
      <w:r>
        <w:rPr>
          <w:b/>
        </w:rPr>
        <w:t xml:space="preserve">Laws that apply only to service providers and local exchange carriers for limited purposes</w:t>
      </w:r>
    </w:p>
    <w:p>
      <w:pPr>
        <w:jc w:val="both"/>
        <w:spacing w:before="100" w:after="100"/>
        <w:ind w:start="360"/>
        <w:ind w:firstLine="360"/>
      </w:pPr>
      <w:r>
        <w:rPr/>
      </w:r>
      <w:r>
        <w:rPr/>
      </w:r>
      <w:r>
        <w:t xml:space="preserve">Notwithstanding any other provision of law, the provisions listed in </w:t>
      </w:r>
      <w:r>
        <w:t>subsections 1</w:t>
      </w:r>
      <w:r>
        <w:t xml:space="preserve"> to </w:t>
      </w:r>
      <w:r>
        <w:t>5</w:t>
      </w:r>
      <w:r>
        <w:t xml:space="preserve"> do not apply to a telephone utility except service providers with respect to the provision of provider of last resort service and local exchange carriers with respect to federal interconnection rights and obligations: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100"/>
        <w:ind w:start="360"/>
        <w:ind w:firstLine="360"/>
      </w:pPr>
      <w:r>
        <w:rPr>
          <w:b/>
        </w:rPr>
        <w:t>1</w:t>
        <w:t xml:space="preserve">.  </w:t>
      </w:r>
      <w:r>
        <w:rPr>
          <w:b/>
        </w:rPr>
        <w:t xml:space="preserve">Rates of public utilities.</w:t>
        <w:t xml:space="preserve"> </w:t>
      </w:r>
      <w:r>
        <w:t xml:space="preserve"> </w:t>
      </w:r>
      <w:r>
        <w:t xml:space="preserve">The provisions of </w:t>
      </w:r>
      <w:r>
        <w:t>chapter 3</w:t>
      </w:r>
      <w:r>
        <w:t xml:space="preserve"> relating to the rates of public utilities.</w:t>
      </w:r>
    </w:p>
    <w:p>
      <w:pPr>
        <w:jc w:val="both"/>
        <w:spacing w:before="100" w:after="0"/>
        <w:ind w:start="360"/>
      </w:pPr>
      <w:r>
        <w:rPr/>
      </w:r>
      <w:r>
        <w:rPr/>
      </w:r>
      <w:r>
        <w:t xml:space="preserve">The commission may adopt by rule standards and procedures for granting exemptions from all or specified portions of </w:t>
      </w:r>
      <w:r>
        <w:t>chapter 3</w:t>
      </w:r>
      <w:r>
        <w:t xml:space="preserve"> to service providers with respect to the provision of provider of last resort service or to local exchange carriers with respect to federal interconnection rights and obligations.  Any exemption granted pursuant to rule must be accompanied by a finding that the exemption is in the public interest and will not result in unjust or unreasonable rates or have a negative impact on competitive markets for telephone services.  The commission may limit an exemption to specific geographic areas.  An entity granted an exemption pursuant to a rule adopted under this section remains subject to otherwise applicable provisions of </w:t>
      </w:r>
      <w:r>
        <w:t>chapter 3</w:t>
      </w:r>
      <w:r>
        <w:t xml:space="preserve">.</w:t>
      </w:r>
    </w:p>
    <w:p>
      <w:pPr>
        <w:jc w:val="both"/>
        <w:spacing w:before="100" w:after="0"/>
        <w:ind w:start="360"/>
      </w:pPr>
      <w:r>
        <w:rPr/>
      </w:r>
      <w:r>
        <w:rPr/>
      </w:r>
      <w:r>
        <w:t xml:space="preserve">For good cause, as defined by the commission by rule, the commission may revoke any exemption granted pursuant to this subsection.  A revocation may be in whole or in part and may be specific to individual entities or services.</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2</w:t>
        <w:t xml:space="preserve">.  </w:t>
      </w:r>
      <w:r>
        <w:rPr>
          <w:b/>
        </w:rPr>
        <w:t xml:space="preserve">Regulation and control of public utilities.</w:t>
        <w:t xml:space="preserve"> </w:t>
      </w:r>
      <w:r>
        <w:t xml:space="preserve"> </w:t>
      </w:r>
      <w:r>
        <w:t xml:space="preserve">The following sections of </w:t>
      </w:r>
      <w:r>
        <w:t>chapter 7</w:t>
      </w:r>
      <w:r>
        <w:t xml:space="preserve">:</w:t>
      </w:r>
    </w:p>
    <w:p>
      <w:pPr>
        <w:jc w:val="both"/>
        <w:spacing w:before="100" w:after="0"/>
        <w:ind w:start="720"/>
      </w:pPr>
      <w:r>
        <w:rPr/>
        <w:t>A</w:t>
        <w:t xml:space="preserve">.  </w:t>
      </w:r>
      <w:r>
        <w:rPr/>
      </w:r>
      <w:r>
        <w:t>Section 701</w:t>
      </w:r>
      <w:r>
        <w:t xml:space="preserve"> relating to special privileges;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702</w:t>
      </w:r>
      <w:r>
        <w:t xml:space="preserve"> relating to unjust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709</w:t>
      </w:r>
      <w:r>
        <w:t xml:space="preserve"> relating to insider transactions;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710</w:t>
      </w:r>
      <w:r>
        <w:t xml:space="preserve"> relating to accident investigations;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712</w:t>
      </w:r>
      <w:r>
        <w:t xml:space="preserve"> relating to competitive bidding;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F</w:t>
        <w:t xml:space="preserve">.  </w:t>
      </w:r>
      <w:r>
        <w:rPr/>
      </w:r>
      <w:r>
        <w:t>Section 714</w:t>
      </w:r>
      <w:r>
        <w:t xml:space="preserve"> relating to notice of certain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3</w:t>
        <w:t xml:space="preserve">.  </w:t>
      </w:r>
      <w:r>
        <w:rPr>
          <w:b/>
        </w:rPr>
        <w:t xml:space="preserve">Authorization of sales, leases and mortgages of property.</w:t>
        <w:t xml:space="preserve"> </w:t>
      </w:r>
      <w:r>
        <w:t xml:space="preserve"> </w:t>
      </w:r>
      <w:r>
        <w:t xml:space="preserve">The following sections of </w:t>
      </w:r>
      <w:r>
        <w:t>chapter 11</w:t>
      </w:r>
      <w:r>
        <w:t xml:space="preserve">:</w:t>
      </w:r>
    </w:p>
    <w:p>
      <w:pPr>
        <w:jc w:val="both"/>
        <w:spacing w:before="100" w:after="0"/>
        <w:ind w:start="720"/>
      </w:pPr>
      <w:r>
        <w:rPr/>
        <w:t>A</w:t>
        <w:t xml:space="preserve">.  </w:t>
      </w:r>
      <w:r>
        <w:rPr/>
      </w:r>
      <w:r>
        <w:t>Section 1102</w:t>
      </w:r>
      <w:r>
        <w:t xml:space="preserve"> relating to unnecessary property;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1104</w:t>
      </w:r>
      <w:r>
        <w:t xml:space="preserve"> relating to abandonment of property or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4</w:t>
        <w:t xml:space="preserve">.  </w:t>
      </w:r>
      <w:r>
        <w:rPr>
          <w:b/>
        </w:rPr>
        <w:t xml:space="preserve">Procedure.</w:t>
        <w:t xml:space="preserve"> </w:t>
      </w:r>
      <w:r>
        <w:t xml:space="preserve"> </w:t>
      </w:r>
      <w:r>
        <w:t xml:space="preserve">The following sections of </w:t>
      </w:r>
      <w:r>
        <w:t>chapter 13</w:t>
      </w:r>
      <w:r>
        <w:t xml:space="preserve">:</w:t>
      </w:r>
    </w:p>
    <w:p>
      <w:pPr>
        <w:jc w:val="both"/>
        <w:spacing w:before="100" w:after="0"/>
        <w:ind w:start="720"/>
      </w:pPr>
      <w:r>
        <w:rPr/>
        <w:t>A</w:t>
        <w:t xml:space="preserve">.  </w:t>
      </w:r>
      <w:r>
        <w:rPr/>
      </w:r>
      <w:r>
        <w:t>Section 1306</w:t>
      </w:r>
      <w:r>
        <w:t xml:space="preserve"> relating to commission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B</w:t>
        <w:t xml:space="preserve">.  </w:t>
      </w:r>
      <w:r>
        <w:rPr/>
      </w:r>
      <w:r>
        <w:t>Section 1307</w:t>
      </w:r>
      <w:r>
        <w:t xml:space="preserve"> relating to enforcement of decisions;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C</w:t>
        <w:t xml:space="preserve">.  </w:t>
      </w:r>
      <w:r>
        <w:rPr/>
      </w:r>
      <w:r>
        <w:t>Section 1308</w:t>
      </w:r>
      <w:r>
        <w:t xml:space="preserve"> relating to reparation or adjustments;</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D</w:t>
        <w:t xml:space="preserve">.  </w:t>
      </w:r>
      <w:r>
        <w:rPr/>
      </w:r>
      <w:r>
        <w:t>Section 1309</w:t>
      </w:r>
      <w:r>
        <w:t xml:space="preserve"> relating to adjustment of excessive rates;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w:pPr>
        <w:jc w:val="both"/>
        <w:spacing w:before="100" w:after="0"/>
        <w:ind w:start="720"/>
      </w:pPr>
      <w:r>
        <w:rPr/>
        <w:t>E</w:t>
        <w:t xml:space="preserve">.  </w:t>
      </w:r>
      <w:r>
        <w:rPr/>
      </w:r>
      <w:r>
        <w:t>Section 1323</w:t>
      </w:r>
      <w:r>
        <w:t xml:space="preserve"> relating to exhausting of rights before the commission; and</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w:pPr>
        <w:jc w:val="both"/>
        <w:spacing w:before="100" w:after="100"/>
        <w:ind w:start="360"/>
        <w:ind w:firstLine="360"/>
      </w:pPr>
      <w:r>
        <w:rPr>
          <w:b/>
        </w:rPr>
        <w:t>5</w:t>
        <w:t xml:space="preserve">.  </w:t>
      </w:r>
      <w:r>
        <w:rPr>
          <w:b/>
        </w:rPr>
        <w:t xml:space="preserve">Sanctions and administrative penalties.</w:t>
        <w:t xml:space="preserve"> </w:t>
      </w:r>
      <w:r>
        <w:t xml:space="preserve"> </w:t>
      </w:r>
      <w:r>
        <w:t xml:space="preserve">The following sections of </w:t>
      </w:r>
      <w:r>
        <w:t>chapter 15</w:t>
      </w:r>
      <w:r>
        <w:t xml:space="preserve">:</w:t>
      </w:r>
    </w:p>
    <w:p>
      <w:pPr>
        <w:jc w:val="both"/>
        <w:spacing w:before="100" w:after="0"/>
        <w:ind w:start="720"/>
      </w:pPr>
      <w:r>
        <w:rPr/>
        <w:t>A</w:t>
        <w:t xml:space="preserve">.  </w:t>
      </w:r>
      <w:r>
        <w:rPr/>
      </w:r>
      <w:r>
        <w:t>Section 1511</w:t>
      </w:r>
      <w:r>
        <w:t xml:space="preserve"> relating to revocation and suspension of authority to provide service.</w:t>
      </w:r>
      <w:r>
        <w:t xml:space="preserve">  </w:t>
      </w:r>
      <w:r xmlns:wp="http://schemas.openxmlformats.org/drawingml/2010/wordprocessingDrawing" xmlns:w15="http://schemas.microsoft.com/office/word/2012/wordml">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§7232. Laws that apply only to service providers and local exchange carriers for limited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§7232. Laws that apply only to service providers and local exchange carriers for limited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§7232. LAWS THAT APPLY ONLY TO SERVICE PROVIDERS AND LOCAL EXCHANGE CARRIERS FOR LIMITED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