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3236</w:t>
        <w:t xml:space="preserve">.  </w:t>
      </w:r>
      <w:r>
        <w:rPr>
          <w:b/>
        </w:rPr>
        <w:t xml:space="preserve">Chaplain</w:t>
      </w:r>
    </w:p>
    <w:p>
      <w:pPr>
        <w:jc w:val="both"/>
        <w:spacing w:before="100" w:after="0"/>
        <w:ind w:start="360"/>
        <w:ind w:firstLine="360"/>
      </w:pPr>
      <w:r>
        <w:rPr>
          <w:b/>
        </w:rPr>
        <w:t>1</w:t>
        <w:t xml:space="preserve">.  </w:t>
      </w:r>
      <w:r>
        <w:rPr>
          <w:b/>
        </w:rPr>
        <w:t xml:space="preserve">Appointment.</w:t>
        <w:t xml:space="preserve"> </w:t>
      </w:r>
      <w:r>
        <w:t xml:space="preserve"> </w:t>
      </w:r>
      <w:r>
        <w:t xml:space="preserve">The warden shall appoint suitable persons as chaplains. Notwithstanding </w:t>
      </w:r>
      <w:r>
        <w:t>Title 5, section 902, subsection 3</w:t>
      </w:r>
      <w:r>
        <w:t xml:space="preserve">, any part-time chaplain position at the Maine State Prison may be a job-sharing position.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74 (AMD).]</w:t>
      </w:r>
    </w:p>
    <w:p>
      <w:pPr>
        <w:jc w:val="both"/>
        <w:spacing w:before="100" w:after="100"/>
        <w:ind w:start="360"/>
        <w:ind w:firstLine="360"/>
      </w:pPr>
      <w:r>
        <w:rPr>
          <w:b/>
        </w:rPr>
        <w:t>2</w:t>
        <w:t xml:space="preserve">.  </w:t>
      </w:r>
      <w:r>
        <w:rPr>
          <w:b/>
        </w:rPr>
        <w:t xml:space="preserve">Duties.</w:t>
        <w:t xml:space="preserve"> </w:t>
      </w:r>
      <w:r>
        <w:t xml:space="preserve"> </w:t>
      </w:r>
      <w:r>
        <w:t xml:space="preserve">The prison chaplains shall, in accordance with the rules of the prison:</w:t>
      </w:r>
    </w:p>
    <w:p>
      <w:pPr>
        <w:jc w:val="both"/>
        <w:spacing w:before="100" w:after="0"/>
        <w:ind w:start="720"/>
      </w:pPr>
      <w:r>
        <w:rPr/>
        <w:t>A</w:t>
        <w:t xml:space="preserve">.  </w:t>
      </w:r>
      <w:r>
        <w:rPr/>
      </w:r>
      <w:r>
        <w:t xml:space="preserve">Conduct religious services;</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B</w:t>
        <w:t xml:space="preserve">.  </w:t>
      </w:r>
      <w:r>
        <w:rPr/>
      </w:r>
      <w:r>
        <w:t xml:space="preserve">Visit the sick;</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C</w:t>
        <w:t xml:space="preserve">.  </w:t>
      </w:r>
      <w:r>
        <w:rPr/>
      </w:r>
      <w:r>
        <w:t xml:space="preserve">Labor diligently and faithfully for the mental, moral and religious improvement of the prisoners; and</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D</w:t>
        <w:t xml:space="preserve">.  </w:t>
      </w:r>
      <w:r>
        <w:rPr/>
      </w:r>
      <w:r>
        <w:t xml:space="preserve">Aid the prisoners, when practicable, in obtaining employment after their discharge.</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0"/>
        <w:ind w:start="360"/>
        <w:ind w:firstLine="360"/>
      </w:pPr>
      <w:r>
        <w:rPr>
          <w:b/>
        </w:rPr>
        <w:t>3</w:t>
        <w:t xml:space="preserve">.  </w:t>
      </w:r>
      <w:r>
        <w:rPr>
          <w:b/>
        </w:rPr>
        <w:t xml:space="preserve">Powers.</w:t>
        <w:t xml:space="preserve"> </w:t>
      </w:r>
      <w:r>
        <w:t xml:space="preserve"> </w:t>
      </w:r>
      <w:r>
        <w:t xml:space="preserve">The chaplains may, with the assent of the warden, establish a religious educational program and may admit persons of proper character from outside the prison to assist in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1991, c. 74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§3236. Chaplain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§3236. Chaplain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§3236. CHAPLAIN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