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Posting of political material</w:t>
      </w:r>
    </w:p>
    <w:p>
      <w:pPr>
        <w:jc w:val="both"/>
        <w:spacing w:before="100" w:after="100"/>
        <w:ind w:start="360"/>
        <w:ind w:firstLine="360"/>
      </w:pPr>
      <w:r>
        <w:rPr/>
      </w:r>
      <w:r>
        <w:rPr/>
      </w:r>
      <w:r>
        <w:t xml:space="preserve">The chief administrative officer of each correctional or detention facility shall provide in at least one accessible area in each facility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1991, c. 314, §30 (AMD).]</w:t>
      </w:r>
    </w:p>
    <w:p>
      <w:pPr>
        <w:jc w:val="both"/>
        <w:spacing w:before="100" w:after="0"/>
        <w:ind w:start="360"/>
        <w:ind w:firstLine="360"/>
      </w:pPr>
      <w:r>
        <w:rPr>
          <w:b/>
        </w:rPr>
        <w:t>1</w:t>
        <w:t xml:space="preserve">.  </w:t>
      </w:r>
      <w:r>
        <w:rPr>
          <w:b/>
        </w:rPr>
        <w:t xml:space="preserve">One item limit.</w:t>
        <w:t xml:space="preserve"> </w:t>
      </w:r>
      <w:r>
        <w:t xml:space="preserve"> </w:t>
      </w:r>
      <w:r>
        <w:t xml:space="preserve">No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facility,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w:t>
      </w:r>
      <w:r>
        <w:t xml:space="preserve">, subsection 1,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§43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§15 (AMD). PL 1991, c. 314, §30 (AMD). PL 1993, c. 473, §43 (AMD).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§3007. Posting of political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Posting of political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§3007. POSTING OF POLITICAL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