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w:t>
        <w:t xml:space="preserve">.  </w:t>
      </w:r>
      <w:r>
        <w:rPr>
          <w:b/>
        </w:rPr>
        <w:t xml:space="preserve">Duties and powers of the commissioner in support of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§28 (NEW). PL 2009, c. 391, §9 (AMD). PL 2011, c. 374, §6 (AMD). PL 2013, c. 598, §7 (AMD). PL 2015, c. 335,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 Duties and powers of the commissioner in support of State Board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 Duties and powers of the commissioner in support of State Board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§1404. DUTIES AND POWERS OF THE COMMISSIONER IN SUPPORT OF STATE BOARD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