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BUREAU OF JUVENILE CORRECTIONS</w:t>
      </w:r>
    </w:p>
    <w:p>
      <w:pPr>
        <w:jc w:val="both"/>
        <w:spacing w:before="100" w:after="100"/>
        <w:ind w:start="1080" w:hanging="720"/>
      </w:pPr>
      <w:r>
        <w:rPr>
          <w:b/>
        </w:rPr>
        <w:t>§</w:t>
        <w:t>6001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6003</w:t>
        <w:t xml:space="preserve">.  </w:t>
      </w:r>
      <w:r>
        <w:rPr>
          <w:b/>
        </w:rPr>
        <w:t xml:space="preserve">Establishment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BUREAU OF JUVENILE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BUREAU OF JUVENILE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6. BUREAU OF JUVENILE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