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587</w:t>
        <w:t xml:space="preserve">.  </w:t>
      </w:r>
      <w:r>
        <w:rPr>
          <w:b/>
        </w:rPr>
        <w:t xml:space="preserve">Loans</w:t>
      </w:r>
    </w:p>
    <w:p>
      <w:pPr>
        <w:jc w:val="both"/>
        <w:spacing w:before="100" w:after="100"/>
        <w:ind w:start="360"/>
        <w:ind w:firstLine="360"/>
      </w:pPr>
      <w:r>
        <w:rPr/>
      </w:r>
      <w:r>
        <w:rPr/>
      </w:r>
      <w:r>
        <w:t xml:space="preserve">Savings banks, trust and banking companies and savings and loan associations may make loans under this chapter to individuals or corporations to be secured by a first mortgage of a unit together with its undivided interest in the common areas and facilities, owned under the provisions of this chapter, to the extent that each of them may make loans secured by real estate mortgages, and subject to the applicable conditions and limitations imposed by law.</w:t>
      </w:r>
      <w:r>
        <w:t xml:space="preserve">  </w:t>
      </w:r>
      <w:r xmlns:wp="http://schemas.openxmlformats.org/drawingml/2010/wordprocessingDrawing" xmlns:w15="http://schemas.microsoft.com/office/word/2012/wordml">
        <w:rPr>
          <w:rFonts w:ascii="Arial" w:hAnsi="Arial" w:cs="Arial"/>
          <w:sz w:val="22"/>
          <w:szCs w:val="22"/>
        </w:rPr>
        <w:t xml:space="preserve">[PL 1965, c. 357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§587.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§587.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§587.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