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87-A</w:t>
        <w:t xml:space="preserve">.  </w:t>
      </w:r>
      <w:r>
        <w:rPr>
          <w:b/>
        </w:rPr>
        <w:t xml:space="preserve">Trauma care system</w:t>
      </w:r>
    </w:p>
    <w:p>
      <w:pPr>
        <w:jc w:val="both"/>
        <w:spacing w:before="100" w:after="0"/>
        <w:ind w:start="360"/>
        <w:ind w:firstLine="360"/>
      </w:pPr>
      <w:r>
        <w:rPr>
          <w:b/>
        </w:rPr>
        <w:t>1</w:t>
        <w:t xml:space="preserve">.  </w:t>
      </w:r>
      <w:r>
        <w:rPr>
          <w:b/>
        </w:rPr>
        <w:t xml:space="preserve">Trauma care system development.</w:t>
        <w:t xml:space="preserve"> </w:t>
      </w:r>
      <w:r>
        <w:t xml:space="preserve"> </w:t>
      </w:r>
      <w:r>
        <w:t xml:space="preserve">Maine Emergency Medical Services shall develop a statewide trauma care system plan with the advice of the State Trauma Prevention and Control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274, §16 (AMD).]</w:t>
      </w:r>
    </w:p>
    <w:p>
      <w:pPr>
        <w:jc w:val="both"/>
        <w:spacing w:before="100" w:after="100"/>
        <w:ind w:start="360"/>
        <w:ind w:firstLine="360"/>
      </w:pPr>
      <w:r>
        <w:rPr>
          <w:b/>
        </w:rPr>
        <w:t>2</w:t>
        <w:t xml:space="preserve">.  </w:t>
      </w:r>
      <w:r>
        <w:rPr>
          <w:b/>
        </w:rPr>
        <w:t xml:space="preserve">State Trauma Prevention and Control Advisory Committee.</w:t>
        <w:t xml:space="preserve"> </w:t>
      </w:r>
      <w:r>
        <w:t xml:space="preserve"> </w:t>
      </w:r>
      <w:r>
        <w:t xml:space="preserve">The State Trauma Prevention and Control Advisory Committee, as established in </w:t>
      </w:r>
      <w:r>
        <w:t>Title 5, section 12004‑I, subsection 74‑I</w:t>
      </w:r>
      <w:r>
        <w:t xml:space="preserve">, is appointed by the board to advise the board on all matters related to trauma care system development.  The committee's members must be broadly representative of trauma prevention and care providers as a whole, must be as geographically diverse as possible and must include, without limitation:</w:t>
      </w:r>
    </w:p>
    <w:p>
      <w:pPr>
        <w:jc w:val="both"/>
        <w:spacing w:before="100" w:after="0"/>
        <w:ind w:start="720"/>
      </w:pPr>
      <w:r>
        <w:rPr/>
        <w:t>A</w:t>
        <w:t xml:space="preserve">.  </w:t>
      </w:r>
      <w:r>
        <w:rPr/>
      </w:r>
      <w:r>
        <w:t xml:space="preserve">A representative of the board;</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B</w:t>
        <w:t xml:space="preserve">.  </w:t>
      </w:r>
      <w:r>
        <w:rPr/>
      </w:r>
      <w:r>
        <w:t xml:space="preserve">Four surgeons representing trauma-related subspecialties;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C</w:t>
        <w:t xml:space="preserve">.  </w:t>
      </w:r>
      <w:r>
        <w:rPr/>
      </w:r>
      <w:r>
        <w:t xml:space="preserve">Two emergency physicians;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D</w:t>
        <w:t xml:space="preserve">.  </w:t>
      </w:r>
      <w:r>
        <w:rPr/>
      </w:r>
      <w:r>
        <w:t xml:space="preserve">The director;</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E</w:t>
        <w:t xml:space="preserve">.  </w:t>
      </w:r>
      <w:r>
        <w:rPr/>
      </w:r>
      <w:r>
        <w:t xml:space="preserve">An emergency nurse;</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F</w:t>
        <w:t xml:space="preserve">.  </w:t>
      </w:r>
      <w:r>
        <w:rPr/>
      </w:r>
      <w:r>
        <w:t xml:space="preserve">A critical care nurse;</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G</w:t>
        <w:t xml:space="preserve">.  </w:t>
      </w:r>
      <w:r>
        <w:rPr/>
      </w:r>
      <w:r>
        <w:t xml:space="preserve">A trauma rehabilitation specialist;</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H</w:t>
        <w:t xml:space="preserve">.  </w:t>
      </w:r>
      <w:r>
        <w:rPr/>
      </w:r>
      <w:r>
        <w:t xml:space="preserve">A representative of the regional councils;</w:t>
      </w:r>
      <w:r>
        <w:t xml:space="preserve">  </w:t>
      </w:r>
      <w:r xmlns:wp="http://schemas.openxmlformats.org/drawingml/2010/wordprocessingDrawing" xmlns:w15="http://schemas.microsoft.com/office/word/2012/wordml">
        <w:rPr>
          <w:rFonts w:ascii="Arial" w:hAnsi="Arial" w:cs="Arial"/>
          <w:sz w:val="22"/>
          <w:szCs w:val="22"/>
        </w:rPr>
        <w:t xml:space="preserve">[PL 2007, c. 274, §17 (RPR).]</w:t>
      </w:r>
    </w:p>
    <w:p>
      <w:pPr>
        <w:jc w:val="both"/>
        <w:spacing w:before="100" w:after="0"/>
        <w:ind w:start="720"/>
      </w:pPr>
      <w:r>
        <w:rPr/>
        <w:t>I</w:t>
        <w:t xml:space="preserve">.  </w:t>
      </w:r>
      <w:r>
        <w:rPr/>
      </w:r>
      <w:r>
        <w:t xml:space="preserve">A representative of air ambulance services;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J</w:t>
        <w:t xml:space="preserve">.  </w:t>
      </w:r>
      <w:r>
        <w:rPr/>
      </w:r>
      <w:r>
        <w:t xml:space="preserve">Two representatives of prehospital care providers;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K</w:t>
        <w:t xml:space="preserve">.  </w:t>
      </w:r>
      <w:r>
        <w:rPr/>
      </w:r>
      <w:r>
        <w:t xml:space="preserve">Three hospital administrators, one from a small hospital, one from a medium hospital and one from a large hospital;</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L</w:t>
        <w:t xml:space="preserve">.  </w:t>
      </w:r>
      <w:r>
        <w:rPr/>
      </w:r>
      <w:r>
        <w:t xml:space="preserve">A representative of the Maine Hospital Association; and</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w:pPr>
        <w:jc w:val="both"/>
        <w:spacing w:before="100" w:after="0"/>
        <w:ind w:start="720"/>
      </w:pPr>
      <w:r>
        <w:rPr/>
        <w:t>M</w:t>
        <w:t xml:space="preserve">.  </w:t>
      </w:r>
      <w:r>
        <w:rPr/>
      </w:r>
      <w:r>
        <w:t xml:space="preserve">A representative of trauma care system users.</w:t>
      </w:r>
      <w:r>
        <w:t xml:space="preserve">  </w:t>
      </w:r>
      <w:r xmlns:wp="http://schemas.openxmlformats.org/drawingml/2010/wordprocessingDrawing" xmlns:w15="http://schemas.microsoft.com/office/word/2012/wordml">
        <w:rPr>
          <w:rFonts w:ascii="Arial" w:hAnsi="Arial" w:cs="Arial"/>
          <w:sz w:val="22"/>
          <w:szCs w:val="22"/>
        </w:rPr>
        <w:t xml:space="preserve">[PL 1993, c. 311,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311, §4 (NEW). PL 2007, c. 274, §§16, 17 (AMD). PL 2015, c. 30,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§87-A. Trauma care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§87-A. Trauma care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§87-A. TRAUMA CARE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