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Examinations</w:t>
      </w:r>
    </w:p>
    <w:p>
      <w:pPr>
        <w:jc w:val="both"/>
        <w:spacing w:before="100" w:after="0"/>
        <w:ind w:start="360"/>
        <w:ind w:firstLine="360"/>
      </w:pPr>
      <w:r>
        <w:rPr>
          <w:b/>
        </w:rPr>
        <w:t>1</w:t>
        <w:t xml:space="preserve">.  </w:t>
      </w:r>
      <w:r>
        <w:rPr>
          <w:b/>
        </w:rPr>
        <w:t xml:space="preserve">On-site examination.</w:t>
        <w:t xml:space="preserve"> </w:t>
      </w:r>
      <w:r>
        <w:t xml:space="preserve"> </w:t>
      </w:r>
      <w:r>
        <w:t xml:space="preserve">The administrator may conduct an annual on-site examination of a licensee.  The licensee shall pay all necessarily incurred costs of the examination.  The on-site examination may be conducted in conjunction with examinations to be performed by representatives of agencies of another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Financial data.</w:t>
        <w:t xml:space="preserve"> </w:t>
      </w:r>
      <w:r>
        <w:t xml:space="preserve"> </w:t>
      </w:r>
      <w:r>
        <w:t xml:space="preserve">The administrator may request financial data from a licensee in addition to the data required under </w:t>
      </w:r>
      <w:r>
        <w:t>section 6110, subsection 2</w:t>
      </w:r>
      <w:r>
        <w:t xml:space="preserve">, or conduct an on-site examination of any authorized delegate or location of a licensee within this State.  When the administrator examines an authorized delegate's operations, the authorized delegate shall pay all necessarily incurred costs of the examination.  When the administrator examines a licensee's location, the licensee shall pay all necessarily incurred costs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