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subchapter may be known and cited as the "Money Transmitters Act."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