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1981, c. 501, §§53-55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