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1977, c. 604, §34 (AMD). PL 1983, c. 413, §190 (RPR).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§5011.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§5011.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