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5009</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694, §649 (AMD). PL 1979, c. 118, §3 (AMD). PL 1983, c. 413, §189 (RPR). PL 1987, c. 395, §A183 (AMD). PL 1995, c. 397, §71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