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1979, c. 118, §2 (AMD). PL 1987, c. 395, §A181 (AMD). PL 1989, c. 700, §A149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