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81, c. 501, §52 (AMD). PL 1989, c. 450, §7 (AMD). PL 1991, c. 203, §8 (AMD). PL 1995, c. 402, §§A21-23 (AMD). PL 1997, c. 183, §§7,8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 Limitation on sale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Limitation on sale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 LIMITATION ON SALE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