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2600</w:t>
        <w:t xml:space="preserve">.  </w:t>
      </w:r>
      <w:r>
        <w:rPr>
          <w:b/>
        </w:rPr>
        <w:t xml:space="preserve">Release of contact lens prescription</w:t>
      </w:r>
    </w:p>
    <w:p>
      <w:pPr>
        <w:jc w:val="both"/>
        <w:spacing w:before="100" w:after="100"/>
        <w:ind w:start="360"/>
        <w:ind w:firstLine="360"/>
      </w:pPr>
      <w:r>
        <w:rPr/>
      </w:r>
      <w:r>
        <w:rPr/>
      </w:r>
      <w:r>
        <w:t xml:space="preserve">After contact lenses have been adequately fitted and the patient released from immediate follow-up care by the physician, the patient may request a copy of the contact lens specifications from the physician.  The physician shall provide a copy of the prescription, at no cost, which must contain the information necessary to properly duplicate the current prescription.  The contact lens prescription must contain an expiration date not to exceed 24 months from the date of issue.  The prescription may contain fitting guidelines and may also contain specific instructions for use by the patient.</w:t>
      </w:r>
      <w:r>
        <w:t xml:space="preserve">  </w:t>
      </w:r>
      <w:r xmlns:wp="http://schemas.openxmlformats.org/drawingml/2010/wordprocessingDrawing" xmlns:w15="http://schemas.microsoft.com/office/word/2012/wordml">
        <w:rPr>
          <w:rFonts w:ascii="Arial" w:hAnsi="Arial" w:cs="Arial"/>
          <w:sz w:val="22"/>
          <w:szCs w:val="22"/>
        </w:rPr>
        <w:t xml:space="preserve">[PL 1997, c. 117, §5 (AMD).]</w:t>
      </w:r>
    </w:p>
    <w:p>
      <w:pPr>
        <w:jc w:val="both"/>
        <w:spacing w:before="100" w:after="100"/>
        <w:ind w:start="360"/>
        <w:ind w:firstLine="360"/>
      </w:pPr>
      <w:r>
        <w:rPr/>
      </w:r>
      <w:r>
        <w:rPr/>
      </w:r>
      <w:r>
        <w:t xml:space="preserve">The prescribing physician is not liable for an injury or condition to a patient that results from negligence in packaging, manufacturing or dispensing lenses by anyone other than the prescribing physician.</w:t>
      </w:r>
      <w:r>
        <w:t xml:space="preserve">  </w:t>
      </w:r>
      <w:r xmlns:wp="http://schemas.openxmlformats.org/drawingml/2010/wordprocessingDrawing" xmlns:w15="http://schemas.microsoft.com/office/word/2012/wordml">
        <w:rPr>
          <w:rFonts w:ascii="Arial" w:hAnsi="Arial" w:cs="Arial"/>
          <w:sz w:val="22"/>
          <w:szCs w:val="22"/>
        </w:rPr>
        <w:t xml:space="preserve">[PL 1993, c. 600, Pt. A, §195 (AMD).]</w:t>
      </w:r>
    </w:p>
    <w:p>
      <w:pPr>
        <w:jc w:val="both"/>
        <w:spacing w:before="100" w:after="100"/>
        <w:ind w:start="360"/>
        <w:ind w:firstLine="360"/>
      </w:pPr>
      <w:r>
        <w:rPr/>
      </w:r>
      <w:r>
        <w:rPr/>
      </w:r>
      <w:r>
        <w:t xml:space="preserve">The dispensing party may dispense contact lenses only upon receipt of a written prescription, except that a physician may fill a prescription of an optometrist or another physician without a copy of the prescription.   Mail order contact lens suppliers must be licensed by and register with the Board of Commissioners of the Profession of Pharmacy pursuant to </w:t>
      </w:r>
      <w:r>
        <w:t>section 13751, subsection 3‑A</w:t>
      </w:r>
      <w:r>
        <w:t xml:space="preserve"> and are subject to discipline by that board for violations of that board's rules and the laws governing the board.  An individual who fills a contact lens prescription shall maintain a file of that prescription for a period of 5 years.  An individual, corporation or other entity, other than a mail order contact lens supplier,  that improperly fills a contact lens prescription or fills an expired prescription commits a civil violation for which a forfeiture of not less than $250 nor more than $1,000 may be adjudged.</w:t>
      </w:r>
      <w:r>
        <w:t xml:space="preserve">  </w:t>
      </w:r>
      <w:r xmlns:wp="http://schemas.openxmlformats.org/drawingml/2010/wordprocessingDrawing" xmlns:w15="http://schemas.microsoft.com/office/word/2012/wordml">
        <w:rPr>
          <w:rFonts w:ascii="Arial" w:hAnsi="Arial" w:cs="Arial"/>
          <w:sz w:val="22"/>
          <w:szCs w:val="22"/>
        </w:rPr>
        <w:t xml:space="preserve">[PL 1997, c. 117, §6 (AMD).]</w:t>
      </w:r>
    </w:p>
    <w:p>
      <w:pPr>
        <w:jc w:val="both"/>
        <w:spacing w:before="100" w:after="100"/>
        <w:ind w:start="360"/>
        <w:ind w:firstLine="360"/>
      </w:pPr>
      <w:r>
        <w:rPr/>
      </w:r>
      <w:r>
        <w:rPr/>
      </w:r>
      <w:r>
        <w:t xml:space="preserve">An individual may file a complaint with the board seeking disciplinary action concerning violations of this section.  The board shall investigate or cause to be investigated and shall resolve a complaint on its own motion or upon receipt of a written complaint.  The board shall conduct its actions in accordance with the Maine Administrative Procedure Act.</w:t>
      </w:r>
      <w:r>
        <w:t xml:space="preserve">  </w:t>
      </w:r>
      <w:r xmlns:wp="http://schemas.openxmlformats.org/drawingml/2010/wordprocessingDrawing" xmlns:w15="http://schemas.microsoft.com/office/word/2012/wordml">
        <w:rPr>
          <w:rFonts w:ascii="Arial" w:hAnsi="Arial" w:cs="Arial"/>
          <w:sz w:val="22"/>
          <w:szCs w:val="22"/>
        </w:rPr>
        <w:t xml:space="preserve">[PL 1993, c. 600, Pt. A, §195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675, §4 (NEW). PL 1993, c. 600, §A195 (AMD). PL 1997, c. 117, §§5,6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§2600. Release of contact lens prescription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§2600. Release of contact lens prescription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§2600. RELEASE OF CONTACT LENS PRESCRIPTION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