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§70 (AMD). PL 1983, c. 413, §101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§1954.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§1954.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§1954.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