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18561</w:t>
        <w:t xml:space="preserve">.  </w:t>
      </w:r>
      <w:r>
        <w:rPr>
          <w:b/>
        </w:rPr>
        <w:t xml:space="preserve">Data system</w:t>
      </w:r>
    </w:p>
    <w:p>
      <w:pPr>
        <w:jc w:val="both"/>
        <w:spacing w:before="100" w:after="0"/>
        <w:ind w:start="360"/>
        <w:ind w:firstLine="360"/>
      </w:pPr>
      <w:r>
        <w:rPr>
          <w:b/>
        </w:rPr>
        <w:t>1</w:t>
        <w:t xml:space="preserve">.  </w:t>
      </w:r>
      <w:r>
        <w:rPr>
          <w:b/>
        </w:rPr>
        <w:t xml:space="preserve">Database and reporting system.</w:t>
        <w:t xml:space="preserve"> </w:t>
      </w:r>
      <w:r>
        <w:t xml:space="preserve"> </w:t>
      </w:r>
      <w:r>
        <w:t xml:space="preserve">The commission shall provide for the development, maintenance, operation and utilization of a coordinated database and reporting system containing licensure, adverse action and investigative information on all licensed individuals in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100"/>
        <w:ind w:start="360"/>
        <w:ind w:firstLine="360"/>
      </w:pPr>
      <w:r>
        <w:rPr>
          <w:b/>
        </w:rPr>
        <w:t>2</w:t>
        <w:t xml:space="preserve">.  </w:t>
      </w:r>
      <w:r>
        <w:rPr>
          <w:b/>
        </w:rPr>
        <w:t xml:space="preserve">Uniform data set submission.</w:t>
        <w:t xml:space="preserve"> </w:t>
      </w:r>
      <w:r>
        <w:t xml:space="preserve"> </w:t>
      </w:r>
      <w:r>
        <w:t xml:space="preserve">Notwithstanding any other provision of state law to the contrary, a member state shall submit a uniform data set to the data system on all individuals to whom this compact is applicable as required by the rules of the commission, including:</w:t>
      </w:r>
    </w:p>
    <w:p>
      <w:pPr>
        <w:jc w:val="both"/>
        <w:spacing w:before="100" w:after="0"/>
        <w:ind w:start="720"/>
      </w:pPr>
      <w:r>
        <w:rPr/>
        <w:t>A</w:t>
        <w:t xml:space="preserve">.  </w:t>
      </w:r>
      <w:r>
        <w:rPr/>
      </w:r>
      <w:r>
        <w:t xml:space="preserve">Identifying information;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B</w:t>
        <w:t xml:space="preserve">.  </w:t>
      </w:r>
      <w:r>
        <w:rPr/>
      </w:r>
      <w:r>
        <w:t xml:space="preserve">Licensure data;</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C</w:t>
        <w:t xml:space="preserve">.  </w:t>
      </w:r>
      <w:r>
        <w:rPr/>
      </w:r>
      <w:r>
        <w:t xml:space="preserve">Adverse actions against a license or privilege to practice;</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D</w:t>
        <w:t xml:space="preserve">.  </w:t>
      </w:r>
      <w:r>
        <w:rPr/>
      </w:r>
      <w:r>
        <w:t xml:space="preserve">Nonconfidential information related to alternative program participation;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E</w:t>
        <w:t xml:space="preserve">.  </w:t>
      </w:r>
      <w:r>
        <w:rPr/>
      </w:r>
      <w:r>
        <w:t xml:space="preserve">Any denial of application for licensure and the reasons for that denial;</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F</w:t>
        <w:t xml:space="preserve">.  </w:t>
      </w:r>
      <w:r>
        <w:rPr/>
      </w:r>
      <w:r>
        <w:t xml:space="preserve">Current significant investigative information; and</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w:pPr>
        <w:jc w:val="both"/>
        <w:spacing w:before="100" w:after="0"/>
        <w:ind w:start="720"/>
      </w:pPr>
      <w:r>
        <w:rPr/>
        <w:t>G</w:t>
        <w:t xml:space="preserve">.  </w:t>
      </w:r>
      <w:r>
        <w:rPr/>
      </w:r>
      <w:r>
        <w:t xml:space="preserve">Other information that may facilitate the administration of this compact, as determined by the rules of the commission.</w:t>
      </w:r>
      <w:r>
        <w:t xml:space="preserve">  </w:t>
      </w:r>
      <w:r xmlns:wp="http://schemas.openxmlformats.org/drawingml/2010/wordprocessingDrawing" xmlns:w15="http://schemas.microsoft.com/office/word/2012/wordml">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3</w:t>
        <w:t xml:space="preserve">.  </w:t>
      </w:r>
      <w:r>
        <w:rPr>
          <w:b/>
        </w:rPr>
        <w:t xml:space="preserve">Investigative information availability.</w:t>
        <w:t xml:space="preserve"> </w:t>
      </w:r>
      <w:r>
        <w:t xml:space="preserve"> </w:t>
      </w:r>
      <w:r>
        <w:t xml:space="preserve">Investigative information pertaining to a licensee in any member state may be made available only to other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4</w:t>
        <w:t xml:space="preserve">.  </w:t>
      </w:r>
      <w:r>
        <w:rPr>
          <w:b/>
        </w:rPr>
        <w:t xml:space="preserve">Adverse action information.</w:t>
        <w:t xml:space="preserve"> </w:t>
      </w:r>
      <w:r>
        <w:t xml:space="preserve"> </w:t>
      </w:r>
      <w:r>
        <w:t xml:space="preserve">The commission shall promptly notify all member states of any adverse action taken against a licensee or an individual applying for a license. Adverse action information pertaining to a licensee in any member state must be available to any other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5</w:t>
        <w:t xml:space="preserve">.  </w:t>
      </w:r>
      <w:r>
        <w:rPr>
          <w:b/>
        </w:rPr>
        <w:t xml:space="preserve">Confidential information.</w:t>
        <w:t xml:space="preserve"> </w:t>
      </w:r>
      <w:r>
        <w:t xml:space="preserve"> </w:t>
      </w:r>
      <w:r>
        <w:t xml:space="preserve">Member states contributing information to the data system may designate information that may not be shared with the public without the express permission of the contributing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w:pPr>
        <w:jc w:val="both"/>
        <w:spacing w:before="100" w:after="0"/>
        <w:ind w:start="360"/>
        <w:ind w:firstLine="360"/>
      </w:pPr>
      <w:r>
        <w:rPr>
          <w:b/>
        </w:rPr>
        <w:t>6</w:t>
        <w:t xml:space="preserve">.  </w:t>
      </w:r>
      <w:r>
        <w:rPr>
          <w:b/>
        </w:rPr>
        <w:t xml:space="preserve">Information expungement.</w:t>
        <w:t xml:space="preserve"> </w:t>
      </w:r>
      <w:r>
        <w:t xml:space="preserve"> </w:t>
      </w:r>
      <w:r>
        <w:t xml:space="preserve">Any information submitted to the data system that is subsequently required to be expunged by the laws of the member state contributing the information must be removed from the data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§18561. Data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§18561. Data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§18561. DATA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