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Conditions; bond; guarantee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§36 (AMD). PL 1977, c. 227, §2 (RPR). PL 1977, c. 694, §579 (AMD). PL 1985, c. 389,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Conditions; bond; guarantee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Conditions; bond; guarantee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§1702. CONDITIONS; BOND; GUARANTEE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